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705" w:rsidRDefault="00BE6F15" w:rsidP="00D25671">
      <w:pPr>
        <w:pStyle w:val="Heading2"/>
      </w:pPr>
      <w:r>
        <w:t xml:space="preserve">Economics 358 Assignment 1 (version </w:t>
      </w:r>
      <w:r w:rsidR="00356B81">
        <w:t>B</w:t>
      </w:r>
      <w:r>
        <w:t>)</w:t>
      </w:r>
    </w:p>
    <w:p w:rsidR="00CB5705" w:rsidRDefault="00CB5705" w:rsidP="00CB5705">
      <w:pPr>
        <w:pStyle w:val="Title"/>
        <w:jc w:val="left"/>
      </w:pPr>
    </w:p>
    <w:p w:rsidR="00CB5705" w:rsidRPr="00D25671" w:rsidRDefault="00BE6F15" w:rsidP="00CB5705">
      <w:pPr>
        <w:rPr>
          <w:rFonts w:ascii="Verdana" w:hAnsi="Verdana"/>
          <w:sz w:val="20"/>
          <w:szCs w:val="20"/>
        </w:rPr>
      </w:pPr>
      <w:r w:rsidRPr="00D25671">
        <w:rPr>
          <w:rFonts w:ascii="Verdana" w:hAnsi="Verdana"/>
          <w:sz w:val="20"/>
          <w:szCs w:val="20"/>
        </w:rPr>
        <w:t>This assignment has a maximum total of 100 marks and is worth 20 percent of your total grade for this course. You should complete it after complet</w:t>
      </w:r>
      <w:r w:rsidR="00F03799" w:rsidRPr="00D25671">
        <w:rPr>
          <w:rFonts w:ascii="Verdana" w:hAnsi="Verdana"/>
          <w:sz w:val="20"/>
          <w:szCs w:val="20"/>
        </w:rPr>
        <w:t xml:space="preserve">ing your course work for Units. </w:t>
      </w:r>
    </w:p>
    <w:p w:rsidR="00CB5705" w:rsidRPr="00D25671" w:rsidRDefault="00F03799" w:rsidP="00CB5705">
      <w:pPr>
        <w:rPr>
          <w:rFonts w:ascii="Verdana" w:hAnsi="Verdana"/>
          <w:sz w:val="20"/>
          <w:szCs w:val="20"/>
        </w:rPr>
      </w:pPr>
      <w:r w:rsidRPr="00D25671">
        <w:rPr>
          <w:rFonts w:ascii="Verdana" w:hAnsi="Verdana"/>
          <w:sz w:val="20"/>
          <w:szCs w:val="20"/>
        </w:rPr>
        <w:t>2</w:t>
      </w:r>
      <w:r w:rsidR="00BE6F15" w:rsidRPr="00D25671">
        <w:rPr>
          <w:rFonts w:ascii="Verdana" w:hAnsi="Verdana"/>
          <w:sz w:val="20"/>
          <w:szCs w:val="20"/>
        </w:rPr>
        <w:t xml:space="preserve"> through 5. Answer each question clearly and concisely.</w:t>
      </w:r>
    </w:p>
    <w:p w:rsidR="00CB5705" w:rsidRDefault="00CB5705" w:rsidP="00CB5705">
      <w:pPr>
        <w:jc w:val="center"/>
        <w:rPr>
          <w:b/>
          <w:bCs/>
          <w:sz w:val="28"/>
        </w:rPr>
      </w:pPr>
    </w:p>
    <w:p w:rsidR="006E494F" w:rsidRPr="00272CA6" w:rsidRDefault="00BE6F15" w:rsidP="00D25671">
      <w:pPr>
        <w:pStyle w:val="ListParagraph"/>
        <w:numPr>
          <w:ilvl w:val="0"/>
          <w:numId w:val="4"/>
        </w:numPr>
        <w:rPr>
          <w:rFonts w:ascii="Verdana" w:hAnsi="Verdana"/>
          <w:sz w:val="20"/>
          <w:szCs w:val="20"/>
        </w:rPr>
      </w:pPr>
      <w:r w:rsidRPr="00D25671">
        <w:rPr>
          <w:rFonts w:ascii="Verdana" w:hAnsi="Verdana"/>
          <w:sz w:val="20"/>
          <w:szCs w:val="20"/>
        </w:rPr>
        <w:t xml:space="preserve">Explain the meaning of </w:t>
      </w:r>
      <w:r w:rsidRPr="00D25671">
        <w:rPr>
          <w:rFonts w:ascii="Verdana" w:hAnsi="Verdana"/>
          <w:i/>
          <w:sz w:val="20"/>
          <w:szCs w:val="20"/>
        </w:rPr>
        <w:t>LM</w:t>
      </w:r>
      <w:r w:rsidRPr="00D25671">
        <w:rPr>
          <w:rFonts w:ascii="Verdana" w:hAnsi="Verdana"/>
          <w:sz w:val="20"/>
          <w:szCs w:val="20"/>
        </w:rPr>
        <w:t xml:space="preserve"> curve. Why does it have a positive slope? What factors determine the flatness or steepness of the </w:t>
      </w:r>
      <w:r w:rsidRPr="00D25671">
        <w:rPr>
          <w:rFonts w:ascii="Verdana" w:hAnsi="Verdana"/>
          <w:i/>
          <w:sz w:val="20"/>
          <w:szCs w:val="20"/>
        </w:rPr>
        <w:t>LM</w:t>
      </w:r>
      <w:r w:rsidRPr="00D25671">
        <w:rPr>
          <w:rFonts w:ascii="Verdana" w:hAnsi="Verdana"/>
          <w:sz w:val="20"/>
          <w:szCs w:val="20"/>
        </w:rPr>
        <w:t xml:space="preserve"> curve? </w:t>
      </w:r>
      <w:r w:rsidR="00D25671">
        <w:rPr>
          <w:rFonts w:ascii="Verdana" w:hAnsi="Verdana"/>
          <w:sz w:val="20"/>
          <w:szCs w:val="20"/>
        </w:rPr>
        <w:t xml:space="preserve">                           </w:t>
      </w:r>
      <w:r w:rsidRPr="00D25671">
        <w:rPr>
          <w:rFonts w:ascii="Verdana" w:hAnsi="Verdana"/>
          <w:b/>
          <w:sz w:val="20"/>
          <w:szCs w:val="20"/>
        </w:rPr>
        <w:t>(10 marks)</w:t>
      </w:r>
    </w:p>
    <w:p w:rsidR="00272CA6" w:rsidRDefault="00BE6F15" w:rsidP="00272CA6">
      <w:pPr>
        <w:pStyle w:val="ListParagraph"/>
        <w:rPr>
          <w:rFonts w:ascii="Verdana" w:hAnsi="Verdana"/>
          <w:b/>
          <w:sz w:val="20"/>
          <w:szCs w:val="20"/>
        </w:rPr>
      </w:pPr>
      <w:r>
        <w:rPr>
          <w:rFonts w:ascii="Verdana" w:hAnsi="Verdana"/>
          <w:b/>
          <w:sz w:val="20"/>
          <w:szCs w:val="20"/>
        </w:rPr>
        <w:t>LM curve represents the int</w:t>
      </w:r>
      <w:r>
        <w:rPr>
          <w:rFonts w:ascii="Verdana" w:hAnsi="Verdana"/>
          <w:b/>
          <w:sz w:val="20"/>
          <w:szCs w:val="20"/>
        </w:rPr>
        <w:t>erest rate in liquidity form and the set of all levels of income.</w:t>
      </w:r>
    </w:p>
    <w:p w:rsidR="00272CA6" w:rsidRDefault="00BE6F15" w:rsidP="00272CA6">
      <w:pPr>
        <w:pStyle w:val="ListParagraph"/>
        <w:rPr>
          <w:rFonts w:ascii="Verdana" w:hAnsi="Verdana"/>
          <w:b/>
          <w:sz w:val="20"/>
          <w:szCs w:val="20"/>
        </w:rPr>
      </w:pPr>
      <w:r>
        <w:rPr>
          <w:rFonts w:ascii="Verdana" w:hAnsi="Verdana"/>
          <w:b/>
          <w:sz w:val="20"/>
          <w:szCs w:val="20"/>
        </w:rPr>
        <w:t>Lm has a positive slope because the higher the income will lead to an increased demand for money.</w:t>
      </w:r>
    </w:p>
    <w:p w:rsidR="00272CA6" w:rsidRDefault="00272CA6" w:rsidP="00272CA6">
      <w:pPr>
        <w:pStyle w:val="ListParagraph"/>
        <w:rPr>
          <w:rFonts w:ascii="Verdana" w:hAnsi="Verdana"/>
          <w:b/>
          <w:sz w:val="20"/>
          <w:szCs w:val="20"/>
        </w:rPr>
      </w:pPr>
    </w:p>
    <w:p w:rsidR="00272CA6" w:rsidRDefault="00BE6F15" w:rsidP="00272CA6">
      <w:pPr>
        <w:pStyle w:val="ListParagraph"/>
        <w:jc w:val="center"/>
        <w:rPr>
          <w:rFonts w:ascii="Verdana" w:hAnsi="Verdana"/>
          <w:sz w:val="20"/>
          <w:szCs w:val="20"/>
        </w:rPr>
      </w:pPr>
      <w:r w:rsidRPr="00D25671">
        <w:rPr>
          <w:rFonts w:ascii="Verdana" w:hAnsi="Verdana"/>
          <w:sz w:val="20"/>
          <w:szCs w:val="20"/>
        </w:rPr>
        <w:t xml:space="preserve">factors determine the flatness or steepness of the </w:t>
      </w:r>
      <w:r w:rsidRPr="00D25671">
        <w:rPr>
          <w:rFonts w:ascii="Verdana" w:hAnsi="Verdana"/>
          <w:i/>
          <w:sz w:val="20"/>
          <w:szCs w:val="20"/>
        </w:rPr>
        <w:t>LM</w:t>
      </w:r>
      <w:r w:rsidRPr="00D25671">
        <w:rPr>
          <w:rFonts w:ascii="Verdana" w:hAnsi="Verdana"/>
          <w:sz w:val="20"/>
          <w:szCs w:val="20"/>
        </w:rPr>
        <w:t xml:space="preserve"> curve</w:t>
      </w:r>
    </w:p>
    <w:p w:rsidR="00272CA6" w:rsidRDefault="00BE6F15" w:rsidP="00272CA6">
      <w:pPr>
        <w:pStyle w:val="ListParagraph"/>
        <w:rPr>
          <w:rFonts w:ascii="Verdana" w:hAnsi="Verdana"/>
          <w:sz w:val="20"/>
          <w:szCs w:val="20"/>
        </w:rPr>
      </w:pPr>
      <w:r w:rsidRPr="00870215">
        <w:rPr>
          <w:rFonts w:ascii="Verdana" w:hAnsi="Verdana"/>
          <w:b/>
          <w:sz w:val="20"/>
          <w:szCs w:val="20"/>
        </w:rPr>
        <w:t>The elasticity of demand for mo</w:t>
      </w:r>
      <w:r w:rsidRPr="00870215">
        <w:rPr>
          <w:rFonts w:ascii="Verdana" w:hAnsi="Verdana"/>
          <w:b/>
          <w:sz w:val="20"/>
          <w:szCs w:val="20"/>
        </w:rPr>
        <w:t>ney to the changes in the rate of interest</w:t>
      </w:r>
      <w:r>
        <w:rPr>
          <w:rFonts w:ascii="Verdana" w:hAnsi="Verdana"/>
          <w:sz w:val="20"/>
          <w:szCs w:val="20"/>
        </w:rPr>
        <w:t>: when the elasticity of liquidity is low concerning changes in the interest rate, the LM curve will be very steep. The higher the elasticity of liquidity preferences to the interest rate changes, the LM curve will</w:t>
      </w:r>
      <w:r>
        <w:rPr>
          <w:rFonts w:ascii="Verdana" w:hAnsi="Verdana"/>
          <w:sz w:val="20"/>
          <w:szCs w:val="20"/>
        </w:rPr>
        <w:t xml:space="preserve"> be less steep.</w:t>
      </w:r>
    </w:p>
    <w:p w:rsidR="00870215" w:rsidRDefault="00BE6F15" w:rsidP="00272CA6">
      <w:pPr>
        <w:pStyle w:val="ListParagraph"/>
        <w:rPr>
          <w:rFonts w:ascii="Verdana" w:hAnsi="Verdana"/>
          <w:b/>
          <w:sz w:val="20"/>
          <w:szCs w:val="20"/>
        </w:rPr>
      </w:pPr>
      <w:r>
        <w:rPr>
          <w:rFonts w:ascii="Verdana" w:hAnsi="Verdana"/>
          <w:b/>
          <w:sz w:val="20"/>
          <w:szCs w:val="20"/>
        </w:rPr>
        <w:t xml:space="preserve">The demand for money changes in income: </w:t>
      </w:r>
      <w:r w:rsidRPr="00870215">
        <w:rPr>
          <w:rFonts w:ascii="Verdana" w:hAnsi="Verdana"/>
          <w:sz w:val="20"/>
          <w:szCs w:val="20"/>
        </w:rPr>
        <w:t>when the income increase, the demand curve of money will also increase.</w:t>
      </w:r>
      <w:r>
        <w:rPr>
          <w:rFonts w:ascii="Verdana" w:hAnsi="Verdana"/>
          <w:sz w:val="20"/>
          <w:szCs w:val="20"/>
        </w:rPr>
        <w:t xml:space="preserve"> The extra demand for money will cause the interest rate to increase, which shifts the equilibrium to a new position. Therefore, money under transacti</w:t>
      </w:r>
      <w:r w:rsidR="00591F3A">
        <w:rPr>
          <w:rFonts w:ascii="Verdana" w:hAnsi="Verdana"/>
          <w:sz w:val="20"/>
          <w:szCs w:val="20"/>
        </w:rPr>
        <w:t>on</w:t>
      </w:r>
      <w:r>
        <w:rPr>
          <w:rFonts w:ascii="Verdana" w:hAnsi="Verdana"/>
          <w:sz w:val="20"/>
          <w:szCs w:val="20"/>
        </w:rPr>
        <w:t xml:space="preserve"> motive will higher while the money held at the speculative motive will decline.</w:t>
      </w:r>
      <w:r w:rsidR="00591F3A">
        <w:rPr>
          <w:rFonts w:ascii="Verdana" w:hAnsi="Verdana"/>
          <w:sz w:val="20"/>
          <w:szCs w:val="20"/>
        </w:rPr>
        <w:t xml:space="preserve"> The higher the rate of interest, the steeper the LM curve.</w:t>
      </w:r>
    </w:p>
    <w:p w:rsidR="00272CA6" w:rsidRDefault="00272CA6" w:rsidP="00272CA6">
      <w:pPr>
        <w:pStyle w:val="ListParagraph"/>
        <w:rPr>
          <w:rFonts w:ascii="Verdana" w:hAnsi="Verdana"/>
          <w:b/>
          <w:sz w:val="20"/>
          <w:szCs w:val="20"/>
        </w:rPr>
      </w:pPr>
    </w:p>
    <w:p w:rsidR="00272CA6" w:rsidRPr="00D25671" w:rsidRDefault="00272CA6" w:rsidP="00272CA6">
      <w:pPr>
        <w:pStyle w:val="ListParagraph"/>
        <w:rPr>
          <w:rFonts w:ascii="Verdana" w:hAnsi="Verdana"/>
          <w:sz w:val="20"/>
          <w:szCs w:val="20"/>
        </w:rPr>
      </w:pPr>
    </w:p>
    <w:p w:rsidR="00CB5705" w:rsidRDefault="00CB5705" w:rsidP="008C14D8"/>
    <w:p w:rsidR="00E52BC0" w:rsidRPr="00E52BC0" w:rsidRDefault="00BE6F15" w:rsidP="00E52BC0">
      <w:pPr>
        <w:pStyle w:val="ListParagraph"/>
        <w:numPr>
          <w:ilvl w:val="0"/>
          <w:numId w:val="4"/>
        </w:numPr>
        <w:rPr>
          <w:rFonts w:ascii="Verdana" w:hAnsi="Verdana"/>
          <w:sz w:val="20"/>
          <w:szCs w:val="20"/>
        </w:rPr>
      </w:pPr>
      <w:r w:rsidRPr="00426B22">
        <w:rPr>
          <w:rFonts w:ascii="Verdana" w:hAnsi="Verdana"/>
          <w:sz w:val="20"/>
          <w:szCs w:val="20"/>
        </w:rPr>
        <w:t xml:space="preserve">Use the </w:t>
      </w:r>
      <w:r w:rsidRPr="00426B22">
        <w:rPr>
          <w:rFonts w:ascii="Verdana" w:hAnsi="Verdana"/>
          <w:i/>
          <w:sz w:val="20"/>
          <w:szCs w:val="20"/>
        </w:rPr>
        <w:t>IS-LM</w:t>
      </w:r>
      <w:r w:rsidRPr="00426B22">
        <w:rPr>
          <w:rFonts w:ascii="Verdana" w:hAnsi="Verdana"/>
          <w:sz w:val="20"/>
          <w:szCs w:val="20"/>
        </w:rPr>
        <w:t xml:space="preserve"> graph to determine the effects on the equilibrium level of income (output) and the interest rate of an increase in the money supply. Why do income and the interest rate move in the opposite direction? </w:t>
      </w:r>
      <w:r w:rsidR="00426B22">
        <w:rPr>
          <w:rFonts w:ascii="Verdana" w:hAnsi="Verdana"/>
          <w:sz w:val="20"/>
          <w:szCs w:val="20"/>
        </w:rPr>
        <w:t xml:space="preserve">                           </w:t>
      </w:r>
      <w:r w:rsidRPr="00426B22">
        <w:rPr>
          <w:rFonts w:ascii="Verdana" w:hAnsi="Verdana"/>
          <w:b/>
          <w:sz w:val="20"/>
          <w:szCs w:val="20"/>
        </w:rPr>
        <w:t>(1</w:t>
      </w:r>
      <w:r w:rsidR="002D7BB9" w:rsidRPr="00426B22">
        <w:rPr>
          <w:rFonts w:ascii="Verdana" w:hAnsi="Verdana"/>
          <w:b/>
          <w:sz w:val="20"/>
          <w:szCs w:val="20"/>
        </w:rPr>
        <w:t>5</w:t>
      </w:r>
      <w:r w:rsidRPr="00426B22">
        <w:rPr>
          <w:rFonts w:ascii="Verdana" w:hAnsi="Verdana"/>
          <w:b/>
          <w:sz w:val="20"/>
          <w:szCs w:val="20"/>
        </w:rPr>
        <w:t xml:space="preserve"> marks)</w:t>
      </w:r>
    </w:p>
    <w:p w:rsidR="00E52BC0" w:rsidRDefault="00E52BC0" w:rsidP="00E52BC0">
      <w:pPr>
        <w:pStyle w:val="ListParagraph"/>
        <w:rPr>
          <w:rFonts w:ascii="Verdana" w:hAnsi="Verdana"/>
          <w:b/>
          <w:sz w:val="20"/>
          <w:szCs w:val="20"/>
        </w:rPr>
      </w:pPr>
    </w:p>
    <w:p w:rsidR="00E52BC0" w:rsidRPr="00E52BC0" w:rsidRDefault="00BE6F15" w:rsidP="00E52BC0">
      <w:pPr>
        <w:pStyle w:val="ListParagraph"/>
        <w:rPr>
          <w:rFonts w:ascii="Verdana" w:hAnsi="Verdana"/>
          <w:sz w:val="20"/>
          <w:szCs w:val="20"/>
        </w:rPr>
      </w:pPr>
      <w:r w:rsidRPr="00E52BC0">
        <w:rPr>
          <w:rFonts w:ascii="Verdana" w:hAnsi="Verdana"/>
          <w:sz w:val="20"/>
          <w:szCs w:val="20"/>
        </w:rPr>
        <w:t>When there is a higher level of income</w:t>
      </w:r>
      <w:r>
        <w:rPr>
          <w:rFonts w:ascii="Verdana" w:hAnsi="Verdana"/>
          <w:sz w:val="20"/>
          <w:szCs w:val="20"/>
        </w:rPr>
        <w:t xml:space="preserve">, the demand curve </w:t>
      </w:r>
      <w:r w:rsidR="00280C86">
        <w:rPr>
          <w:rFonts w:ascii="Verdana" w:hAnsi="Verdana"/>
          <w:sz w:val="20"/>
          <w:szCs w:val="20"/>
        </w:rPr>
        <w:t>shifts</w:t>
      </w:r>
      <w:r>
        <w:rPr>
          <w:rFonts w:ascii="Verdana" w:hAnsi="Verdana"/>
          <w:sz w:val="20"/>
          <w:szCs w:val="20"/>
        </w:rPr>
        <w:t xml:space="preserve"> to the right, leading to an increase in the interest rate </w:t>
      </w:r>
      <w:r w:rsidR="00280C86">
        <w:rPr>
          <w:rFonts w:ascii="Verdana" w:hAnsi="Verdana"/>
          <w:sz w:val="20"/>
          <w:szCs w:val="20"/>
        </w:rPr>
        <w:t>that the money supply equals money demand. When the interest rate decreases, it increases the need for more money because it is relatively low until money demand equals money supply. Income and interest rate moves in the opposite direction to make sure money demand equals money supplied.</w:t>
      </w:r>
    </w:p>
    <w:p w:rsidR="00E52BC0" w:rsidRPr="00E52BC0" w:rsidRDefault="00BE6F15" w:rsidP="00E52BC0">
      <w:pPr>
        <w:rPr>
          <w:rFonts w:ascii="Verdana" w:hAnsi="Verdana"/>
          <w:sz w:val="20"/>
          <w:szCs w:val="20"/>
        </w:rPr>
      </w:pPr>
      <w:r>
        <w:rPr>
          <w:noProof/>
        </w:rPr>
        <w:lastRenderedPageBreak/>
        <w:drawing>
          <wp:inline distT="0" distB="0" distL="0" distR="0">
            <wp:extent cx="4305300" cy="4086448"/>
            <wp:effectExtent l="0" t="0" r="0" b="9525"/>
            <wp:docPr id="1" name="Picture 1" descr="https://saylordotorg.github.io/text_macroeconomics-theory-through-applications/section_20/6367dc2a422e49ca118ea8ec0c5fc5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28526" name="Picture 1" descr="https://saylordotorg.github.io/text_macroeconomics-theory-through-applications/section_20/6367dc2a422e49ca118ea8ec0c5fc52a.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16283" cy="4096873"/>
                    </a:xfrm>
                    <a:prstGeom prst="rect">
                      <a:avLst/>
                    </a:prstGeom>
                    <a:noFill/>
                    <a:ln>
                      <a:noFill/>
                    </a:ln>
                  </pic:spPr>
                </pic:pic>
              </a:graphicData>
            </a:graphic>
          </wp:inline>
        </w:drawing>
      </w:r>
    </w:p>
    <w:p w:rsidR="008C14D8" w:rsidRDefault="008C14D8" w:rsidP="008C14D8"/>
    <w:p w:rsidR="00772251" w:rsidRPr="00DC7D09" w:rsidRDefault="00BE6F15" w:rsidP="00426B22">
      <w:pPr>
        <w:pStyle w:val="ListParagraph"/>
        <w:numPr>
          <w:ilvl w:val="0"/>
          <w:numId w:val="4"/>
        </w:numPr>
        <w:rPr>
          <w:rFonts w:ascii="Verdana" w:hAnsi="Verdana"/>
          <w:sz w:val="20"/>
          <w:szCs w:val="20"/>
        </w:rPr>
      </w:pPr>
      <w:r w:rsidRPr="00426B22">
        <w:rPr>
          <w:rFonts w:ascii="Verdana" w:hAnsi="Verdana"/>
          <w:sz w:val="20"/>
          <w:szCs w:val="20"/>
        </w:rPr>
        <w:t xml:space="preserve">How is the </w:t>
      </w:r>
      <w:r w:rsidRPr="00426B22">
        <w:rPr>
          <w:rFonts w:ascii="Verdana" w:hAnsi="Verdana"/>
          <w:i/>
          <w:sz w:val="20"/>
          <w:szCs w:val="20"/>
        </w:rPr>
        <w:t>LM</w:t>
      </w:r>
      <w:r w:rsidRPr="00426B22">
        <w:rPr>
          <w:rFonts w:ascii="Verdana" w:hAnsi="Verdana"/>
          <w:sz w:val="20"/>
          <w:szCs w:val="20"/>
        </w:rPr>
        <w:t xml:space="preserve"> curve altered by introducing international trade? How is it changed under fixed exchange rates? How is </w:t>
      </w:r>
      <w:r w:rsidR="00426B22" w:rsidRPr="00426B22">
        <w:rPr>
          <w:rFonts w:ascii="Verdana" w:hAnsi="Verdana"/>
          <w:sz w:val="20"/>
          <w:szCs w:val="20"/>
        </w:rPr>
        <w:t xml:space="preserve">it </w:t>
      </w:r>
      <w:r w:rsidRPr="00426B22">
        <w:rPr>
          <w:rFonts w:ascii="Verdana" w:hAnsi="Verdana"/>
          <w:sz w:val="20"/>
          <w:szCs w:val="20"/>
        </w:rPr>
        <w:t>changed under flexible exchange rates? What is the effect on</w:t>
      </w:r>
      <w:r w:rsidR="00426B22" w:rsidRPr="00426B22">
        <w:rPr>
          <w:rFonts w:ascii="Verdana" w:hAnsi="Verdana"/>
          <w:sz w:val="20"/>
          <w:szCs w:val="20"/>
        </w:rPr>
        <w:t xml:space="preserve"> the</w:t>
      </w:r>
      <w:r w:rsidRPr="00426B22">
        <w:rPr>
          <w:rFonts w:ascii="Verdana" w:hAnsi="Verdana"/>
          <w:sz w:val="20"/>
          <w:szCs w:val="20"/>
        </w:rPr>
        <w:t xml:space="preserve"> </w:t>
      </w:r>
      <w:r w:rsidRPr="00426B22">
        <w:rPr>
          <w:rFonts w:ascii="Verdana" w:hAnsi="Verdana"/>
          <w:i/>
          <w:sz w:val="20"/>
          <w:szCs w:val="20"/>
        </w:rPr>
        <w:t>LM</w:t>
      </w:r>
      <w:r w:rsidRPr="00426B22">
        <w:rPr>
          <w:rFonts w:ascii="Verdana" w:hAnsi="Verdana"/>
          <w:sz w:val="20"/>
          <w:szCs w:val="20"/>
        </w:rPr>
        <w:t xml:space="preserve"> curve of an increase in foreign exchange reserves? </w:t>
      </w:r>
      <w:r w:rsidRPr="00426B22">
        <w:rPr>
          <w:rFonts w:ascii="Verdana" w:hAnsi="Verdana"/>
          <w:b/>
          <w:sz w:val="20"/>
          <w:szCs w:val="20"/>
        </w:rPr>
        <w:t>(1</w:t>
      </w:r>
      <w:r w:rsidR="002D7BB9" w:rsidRPr="00426B22">
        <w:rPr>
          <w:rFonts w:ascii="Verdana" w:hAnsi="Verdana"/>
          <w:b/>
          <w:sz w:val="20"/>
          <w:szCs w:val="20"/>
        </w:rPr>
        <w:t>5</w:t>
      </w:r>
      <w:r w:rsidRPr="00426B22">
        <w:rPr>
          <w:rFonts w:ascii="Verdana" w:hAnsi="Verdana"/>
          <w:b/>
          <w:sz w:val="20"/>
          <w:szCs w:val="20"/>
        </w:rPr>
        <w:t xml:space="preserve"> marks)</w:t>
      </w:r>
    </w:p>
    <w:p w:rsidR="00DC7D09" w:rsidRPr="00DC7D09" w:rsidRDefault="00DC7D09" w:rsidP="00DC7D09">
      <w:pPr>
        <w:pStyle w:val="ListParagraph"/>
        <w:rPr>
          <w:rFonts w:ascii="Verdana" w:hAnsi="Verdana"/>
          <w:sz w:val="20"/>
          <w:szCs w:val="20"/>
        </w:rPr>
      </w:pPr>
    </w:p>
    <w:p w:rsidR="00DC7D09" w:rsidRDefault="00BE6F15" w:rsidP="00DC7D09">
      <w:pPr>
        <w:pStyle w:val="ListParagraph"/>
        <w:rPr>
          <w:rFonts w:ascii="Verdana" w:hAnsi="Verdana"/>
          <w:sz w:val="20"/>
          <w:szCs w:val="20"/>
        </w:rPr>
      </w:pPr>
      <w:r>
        <w:rPr>
          <w:rFonts w:ascii="Verdana" w:hAnsi="Verdana"/>
          <w:sz w:val="20"/>
          <w:szCs w:val="20"/>
        </w:rPr>
        <w:t>The LM curve refer</w:t>
      </w:r>
      <w:r>
        <w:rPr>
          <w:rFonts w:ascii="Verdana" w:hAnsi="Verdana"/>
          <w:sz w:val="20"/>
          <w:szCs w:val="20"/>
        </w:rPr>
        <w:t>s to the combination of interest rate and income where the demand for money is equal to the market's money supply.</w:t>
      </w:r>
    </w:p>
    <w:p w:rsidR="008A7BA1" w:rsidRDefault="00BE6F15" w:rsidP="008A7BA1">
      <w:pPr>
        <w:pStyle w:val="ListParagraph"/>
        <w:jc w:val="center"/>
        <w:rPr>
          <w:rFonts w:ascii="Verdana" w:hAnsi="Verdana"/>
          <w:sz w:val="20"/>
          <w:szCs w:val="20"/>
        </w:rPr>
      </w:pPr>
      <w:r w:rsidRPr="008A7BA1">
        <w:rPr>
          <w:rFonts w:ascii="Verdana" w:hAnsi="Verdana"/>
          <w:b/>
          <w:sz w:val="20"/>
          <w:szCs w:val="20"/>
        </w:rPr>
        <w:t>How is altered by introducing international trade</w:t>
      </w:r>
      <w:r>
        <w:rPr>
          <w:rFonts w:ascii="Verdana" w:hAnsi="Verdana"/>
          <w:sz w:val="20"/>
          <w:szCs w:val="20"/>
        </w:rPr>
        <w:t>.</w:t>
      </w:r>
    </w:p>
    <w:p w:rsidR="008A7BA1" w:rsidRDefault="00BE6F15" w:rsidP="008A7BA1">
      <w:pPr>
        <w:pStyle w:val="ListParagraph"/>
        <w:rPr>
          <w:rFonts w:ascii="Verdana" w:hAnsi="Verdana"/>
          <w:sz w:val="20"/>
          <w:szCs w:val="20"/>
        </w:rPr>
      </w:pPr>
      <w:r>
        <w:rPr>
          <w:rFonts w:ascii="Verdana" w:hAnsi="Verdana"/>
          <w:sz w:val="20"/>
          <w:szCs w:val="20"/>
        </w:rPr>
        <w:t xml:space="preserve">The introduction of international trade increases interest rates, reducing the demand for </w:t>
      </w:r>
      <w:r>
        <w:rPr>
          <w:rFonts w:ascii="Verdana" w:hAnsi="Verdana"/>
          <w:sz w:val="20"/>
          <w:szCs w:val="20"/>
        </w:rPr>
        <w:t xml:space="preserve">money while the income increases. To keep the demand for money in equilibrium, the income level increases where the demand for money equals the supply of money, thus leading to the LM curve. </w:t>
      </w:r>
    </w:p>
    <w:p w:rsidR="008A7BA1" w:rsidRDefault="00BE6F15" w:rsidP="008A7BA1">
      <w:pPr>
        <w:pStyle w:val="ListParagraph"/>
        <w:jc w:val="center"/>
        <w:rPr>
          <w:rFonts w:ascii="Verdana" w:hAnsi="Verdana"/>
          <w:b/>
          <w:sz w:val="20"/>
          <w:szCs w:val="20"/>
        </w:rPr>
      </w:pPr>
      <w:r w:rsidRPr="008A7BA1">
        <w:rPr>
          <w:rFonts w:ascii="Verdana" w:hAnsi="Verdana"/>
          <w:b/>
          <w:sz w:val="20"/>
          <w:szCs w:val="20"/>
        </w:rPr>
        <w:t>How is it altered under fixed exchange rates?</w:t>
      </w:r>
    </w:p>
    <w:p w:rsidR="00AE0176" w:rsidRDefault="00BE6F15" w:rsidP="00AE0176">
      <w:pPr>
        <w:pStyle w:val="ListParagraph"/>
        <w:rPr>
          <w:rFonts w:ascii="Verdana" w:hAnsi="Verdana"/>
          <w:sz w:val="20"/>
          <w:szCs w:val="20"/>
        </w:rPr>
      </w:pPr>
      <w:r w:rsidRPr="00AE0176">
        <w:rPr>
          <w:rFonts w:ascii="Verdana" w:hAnsi="Verdana"/>
          <w:sz w:val="20"/>
          <w:szCs w:val="20"/>
        </w:rPr>
        <w:t xml:space="preserve">Under a fixed </w:t>
      </w:r>
      <w:r w:rsidRPr="00AE0176">
        <w:rPr>
          <w:rFonts w:ascii="Verdana" w:hAnsi="Verdana"/>
          <w:sz w:val="20"/>
          <w:szCs w:val="20"/>
        </w:rPr>
        <w:t>exchange rate, the lower the price, the higher the purchases of goods.</w:t>
      </w:r>
      <w:r>
        <w:rPr>
          <w:rFonts w:ascii="Verdana" w:hAnsi="Verdana"/>
          <w:sz w:val="20"/>
          <w:szCs w:val="20"/>
        </w:rPr>
        <w:t xml:space="preserve"> This means there will be a devaluation of the currency. Therefore, more currency is needed to buy the same amount of goods in a foreign country.</w:t>
      </w:r>
    </w:p>
    <w:p w:rsidR="008C14D8" w:rsidRDefault="00BE6F15" w:rsidP="00856BF0">
      <w:pPr>
        <w:pStyle w:val="ListParagraph"/>
        <w:rPr>
          <w:rFonts w:ascii="Verdana" w:hAnsi="Verdana"/>
          <w:sz w:val="20"/>
          <w:szCs w:val="20"/>
        </w:rPr>
      </w:pPr>
      <w:r>
        <w:rPr>
          <w:rFonts w:ascii="Verdana" w:hAnsi="Verdana"/>
          <w:sz w:val="20"/>
          <w:szCs w:val="20"/>
        </w:rPr>
        <w:t>When export increases, it results in the</w:t>
      </w:r>
      <w:r>
        <w:rPr>
          <w:rFonts w:ascii="Verdana" w:hAnsi="Verdana"/>
          <w:sz w:val="20"/>
          <w:szCs w:val="20"/>
        </w:rPr>
        <w:t xml:space="preserve"> re</w:t>
      </w:r>
      <w:r w:rsidR="00856BF0">
        <w:rPr>
          <w:rFonts w:ascii="Verdana" w:hAnsi="Verdana"/>
          <w:sz w:val="20"/>
          <w:szCs w:val="20"/>
        </w:rPr>
        <w:t>valuation of currency where the local consumer will require less currency to purchase the same commodity unit in a foreign country.</w:t>
      </w:r>
    </w:p>
    <w:p w:rsidR="00856BF0" w:rsidRDefault="00856BF0" w:rsidP="00856BF0">
      <w:pPr>
        <w:pStyle w:val="ListParagraph"/>
        <w:rPr>
          <w:rFonts w:ascii="Verdana" w:hAnsi="Verdana"/>
          <w:sz w:val="20"/>
          <w:szCs w:val="20"/>
        </w:rPr>
      </w:pPr>
    </w:p>
    <w:p w:rsidR="00856BF0" w:rsidRPr="00AE0176" w:rsidRDefault="00BE6F15" w:rsidP="00856BF0">
      <w:pPr>
        <w:pStyle w:val="ListParagraph"/>
      </w:pPr>
      <w:r>
        <w:rPr>
          <w:rFonts w:ascii="Verdana" w:hAnsi="Verdana"/>
          <w:sz w:val="20"/>
          <w:szCs w:val="20"/>
        </w:rPr>
        <w:t xml:space="preserve">The effect on the LM curve of an increase in foreign exchange reserves results in to increase in demand for home bonds. </w:t>
      </w:r>
      <w:r>
        <w:rPr>
          <w:rFonts w:ascii="Verdana" w:hAnsi="Verdana"/>
          <w:sz w:val="20"/>
          <w:szCs w:val="20"/>
        </w:rPr>
        <w:t xml:space="preserve">The LM curve </w:t>
      </w:r>
      <w:r w:rsidR="00E52BC0">
        <w:rPr>
          <w:rFonts w:ascii="Verdana" w:hAnsi="Verdana"/>
          <w:sz w:val="20"/>
          <w:szCs w:val="20"/>
        </w:rPr>
        <w:t>increases and shifts upward to a new equilibrium because of the rise in demand for money.</w:t>
      </w:r>
    </w:p>
    <w:p w:rsidR="00014B96" w:rsidRPr="006E02B7" w:rsidRDefault="00BE6F15" w:rsidP="00335579">
      <w:pPr>
        <w:pStyle w:val="ListParagraph"/>
        <w:numPr>
          <w:ilvl w:val="0"/>
          <w:numId w:val="4"/>
        </w:numPr>
        <w:rPr>
          <w:rFonts w:ascii="Verdana" w:hAnsi="Verdana"/>
          <w:sz w:val="20"/>
          <w:szCs w:val="20"/>
        </w:rPr>
      </w:pPr>
      <w:r w:rsidRPr="00335579">
        <w:rPr>
          <w:rFonts w:ascii="Verdana" w:hAnsi="Verdana"/>
          <w:sz w:val="20"/>
          <w:szCs w:val="20"/>
        </w:rPr>
        <w:lastRenderedPageBreak/>
        <w:t>Define the Marshall-Lerner condition. What are the likely effects of devaluation on a small country that purchases imports in a large world market and se</w:t>
      </w:r>
      <w:r w:rsidRPr="00335579">
        <w:rPr>
          <w:rFonts w:ascii="Verdana" w:hAnsi="Verdana"/>
          <w:sz w:val="20"/>
          <w:szCs w:val="20"/>
        </w:rPr>
        <w:t xml:space="preserve">lls its exports in such a market? </w:t>
      </w:r>
      <w:r w:rsidR="00335579">
        <w:rPr>
          <w:rFonts w:ascii="Verdana" w:hAnsi="Verdana"/>
          <w:sz w:val="20"/>
          <w:szCs w:val="20"/>
        </w:rPr>
        <w:t xml:space="preserve">                                                                                 </w:t>
      </w:r>
      <w:r w:rsidRPr="00335579">
        <w:rPr>
          <w:rFonts w:ascii="Verdana" w:hAnsi="Verdana"/>
          <w:b/>
          <w:sz w:val="20"/>
          <w:szCs w:val="20"/>
        </w:rPr>
        <w:t>(10 marks)</w:t>
      </w:r>
    </w:p>
    <w:p w:rsidR="006E02B7" w:rsidRPr="006E02B7" w:rsidRDefault="006E02B7" w:rsidP="006E02B7">
      <w:pPr>
        <w:pStyle w:val="ListParagraph"/>
        <w:rPr>
          <w:rFonts w:ascii="Verdana" w:hAnsi="Verdana"/>
          <w:sz w:val="20"/>
          <w:szCs w:val="20"/>
        </w:rPr>
      </w:pPr>
    </w:p>
    <w:p w:rsidR="006E02B7" w:rsidRDefault="00BE6F15" w:rsidP="006E02B7">
      <w:pPr>
        <w:pStyle w:val="ListParagraph"/>
        <w:rPr>
          <w:rFonts w:ascii="Verdana" w:hAnsi="Verdana"/>
          <w:sz w:val="20"/>
          <w:szCs w:val="20"/>
        </w:rPr>
      </w:pPr>
      <w:r>
        <w:rPr>
          <w:rFonts w:ascii="Verdana" w:hAnsi="Verdana"/>
          <w:sz w:val="20"/>
          <w:szCs w:val="20"/>
        </w:rPr>
        <w:t xml:space="preserve">The Marshall- learner condition </w:t>
      </w:r>
      <w:r w:rsidR="007726A5">
        <w:rPr>
          <w:rFonts w:ascii="Verdana" w:hAnsi="Verdana"/>
          <w:sz w:val="20"/>
          <w:szCs w:val="20"/>
        </w:rPr>
        <w:t>explains that devaluation in the exchange rate currencies will result in a better balance of trade as long as import and expert have elasticity more than unity and if the home currency devalues in import costlier with cheap export of relative prices of two currencies.</w:t>
      </w:r>
    </w:p>
    <w:p w:rsidR="007726A5" w:rsidRPr="00335579" w:rsidRDefault="00BE6F15" w:rsidP="006E02B7">
      <w:pPr>
        <w:pStyle w:val="ListParagraph"/>
        <w:rPr>
          <w:rFonts w:ascii="Verdana" w:hAnsi="Verdana"/>
          <w:sz w:val="20"/>
          <w:szCs w:val="20"/>
        </w:rPr>
      </w:pPr>
      <w:r>
        <w:rPr>
          <w:rFonts w:ascii="Verdana" w:hAnsi="Verdana"/>
          <w:sz w:val="20"/>
          <w:szCs w:val="20"/>
        </w:rPr>
        <w:t xml:space="preserve">Devaluation of currency is only suitable for export only. When the export is cheap people will spend more money on importing goods. This will lead to a decline in the living standard of people </w:t>
      </w:r>
      <w:r w:rsidR="00DC7D09">
        <w:rPr>
          <w:rFonts w:ascii="Verdana" w:hAnsi="Verdana"/>
          <w:sz w:val="20"/>
          <w:szCs w:val="20"/>
        </w:rPr>
        <w:t>because of much spending. Reduction in domestic currency makes export cheap and import costly this will benefit the small country because it will lead to more exports.</w:t>
      </w:r>
    </w:p>
    <w:p w:rsidR="00014B96" w:rsidRDefault="00BE6F15" w:rsidP="008C14D8">
      <w:r>
        <w:t xml:space="preserve"> </w:t>
      </w:r>
    </w:p>
    <w:p w:rsidR="00664E6E" w:rsidRPr="00236233" w:rsidRDefault="00BE6F15" w:rsidP="00335579">
      <w:pPr>
        <w:pStyle w:val="ListParagraph"/>
        <w:numPr>
          <w:ilvl w:val="0"/>
          <w:numId w:val="4"/>
        </w:numPr>
        <w:rPr>
          <w:rFonts w:ascii="Verdana" w:hAnsi="Verdana"/>
          <w:sz w:val="20"/>
          <w:szCs w:val="20"/>
        </w:rPr>
      </w:pPr>
      <w:r w:rsidRPr="00335579">
        <w:rPr>
          <w:rFonts w:ascii="Verdana" w:hAnsi="Verdana"/>
          <w:sz w:val="20"/>
          <w:szCs w:val="20"/>
        </w:rPr>
        <w:t xml:space="preserve">Explain the J-curve phenomenon. Consider an economy with </w:t>
      </w:r>
      <w:r w:rsidR="00335579">
        <w:rPr>
          <w:rFonts w:ascii="Verdana" w:hAnsi="Verdana"/>
          <w:sz w:val="20"/>
          <w:szCs w:val="20"/>
        </w:rPr>
        <w:t xml:space="preserve">a </w:t>
      </w:r>
      <w:r w:rsidRPr="00335579">
        <w:rPr>
          <w:rFonts w:ascii="Verdana" w:hAnsi="Verdana"/>
          <w:sz w:val="20"/>
          <w:szCs w:val="20"/>
        </w:rPr>
        <w:t>fixed exchange rate with a fixed price level. What is the effect of depreciation on equili</w:t>
      </w:r>
      <w:r w:rsidRPr="00335579">
        <w:rPr>
          <w:rFonts w:ascii="Verdana" w:hAnsi="Verdana"/>
          <w:sz w:val="20"/>
          <w:szCs w:val="20"/>
        </w:rPr>
        <w:t xml:space="preserve">brium income and trade balance after the first </w:t>
      </w:r>
      <w:r w:rsidR="00335579">
        <w:rPr>
          <w:rFonts w:ascii="Verdana" w:hAnsi="Verdana"/>
          <w:sz w:val="20"/>
          <w:szCs w:val="20"/>
        </w:rPr>
        <w:t>six</w:t>
      </w:r>
      <w:r w:rsidRPr="00335579">
        <w:rPr>
          <w:rFonts w:ascii="Verdana" w:hAnsi="Verdana"/>
          <w:sz w:val="20"/>
          <w:szCs w:val="20"/>
        </w:rPr>
        <w:t xml:space="preserve"> months of depreciation? </w:t>
      </w:r>
      <w:r w:rsidR="00335579">
        <w:rPr>
          <w:rFonts w:ascii="Verdana" w:hAnsi="Verdana"/>
          <w:sz w:val="20"/>
          <w:szCs w:val="20"/>
        </w:rPr>
        <w:t xml:space="preserve">                       </w:t>
      </w:r>
      <w:r w:rsidRPr="00335579">
        <w:rPr>
          <w:rFonts w:ascii="Verdana" w:hAnsi="Verdana"/>
          <w:b/>
          <w:sz w:val="20"/>
          <w:szCs w:val="20"/>
        </w:rPr>
        <w:t>(10 marks)</w:t>
      </w:r>
    </w:p>
    <w:p w:rsidR="00236233" w:rsidRPr="00236233" w:rsidRDefault="00236233" w:rsidP="00236233">
      <w:pPr>
        <w:pStyle w:val="ListParagraph"/>
        <w:rPr>
          <w:rFonts w:ascii="Verdana" w:hAnsi="Verdana"/>
          <w:sz w:val="20"/>
          <w:szCs w:val="20"/>
        </w:rPr>
      </w:pPr>
    </w:p>
    <w:p w:rsidR="00236233" w:rsidRDefault="00BE6F15" w:rsidP="00236233">
      <w:pPr>
        <w:pStyle w:val="ListParagraph"/>
        <w:rPr>
          <w:rFonts w:ascii="Verdana" w:hAnsi="Verdana"/>
          <w:sz w:val="20"/>
          <w:szCs w:val="20"/>
        </w:rPr>
      </w:pPr>
      <w:r>
        <w:rPr>
          <w:rFonts w:ascii="Verdana" w:hAnsi="Verdana"/>
          <w:sz w:val="20"/>
          <w:szCs w:val="20"/>
        </w:rPr>
        <w:t>J – curve is a situation where a negative return is followed by a gradual recovery that increases the economy's stability before it declines.</w:t>
      </w:r>
      <w:r w:rsidR="002F2208">
        <w:rPr>
          <w:rFonts w:ascii="Verdana" w:hAnsi="Verdana"/>
          <w:sz w:val="20"/>
          <w:szCs w:val="20"/>
        </w:rPr>
        <w:t xml:space="preserve"> J –curve effect is seen when a country's balance of trade initially worsens because of its currency devaluation, and then it quickly recovers and becomes stable.</w:t>
      </w:r>
    </w:p>
    <w:p w:rsidR="002F2208" w:rsidRPr="00335579" w:rsidRDefault="00BE6F15" w:rsidP="00236233">
      <w:pPr>
        <w:pStyle w:val="ListParagraph"/>
        <w:rPr>
          <w:rFonts w:ascii="Verdana" w:hAnsi="Verdana"/>
          <w:sz w:val="20"/>
          <w:szCs w:val="20"/>
        </w:rPr>
      </w:pPr>
      <w:r>
        <w:rPr>
          <w:rFonts w:ascii="Verdana" w:hAnsi="Verdana"/>
          <w:sz w:val="20"/>
          <w:szCs w:val="20"/>
        </w:rPr>
        <w:t>Depreciation of equilibrium income affects the purchasing power of money balance. This lead to the</w:t>
      </w:r>
      <w:r>
        <w:rPr>
          <w:rFonts w:ascii="Verdana" w:hAnsi="Verdana"/>
          <w:sz w:val="20"/>
          <w:szCs w:val="20"/>
        </w:rPr>
        <w:t xml:space="preserve"> consumption of domestic products and a reduction in imports.</w:t>
      </w:r>
      <w:r w:rsidR="006E02B7">
        <w:rPr>
          <w:rFonts w:ascii="Verdana" w:hAnsi="Verdana"/>
          <w:sz w:val="20"/>
          <w:szCs w:val="20"/>
        </w:rPr>
        <w:t xml:space="preserve"> Depreciation in equilibrium income leads to a lower exchange rate, which leads to less import and more export, thus leads to a more significant surplus in the country. Local consumers purchase more local goods than import goods, thus improving the balance of trade, and eventually, it recovers to a better level, thus increasing the balance of trade.</w:t>
      </w:r>
    </w:p>
    <w:p w:rsidR="00014B96" w:rsidRDefault="00014B96" w:rsidP="008C14D8"/>
    <w:p w:rsidR="006F2927" w:rsidRPr="00335579" w:rsidRDefault="00BE6F15" w:rsidP="00335579">
      <w:pPr>
        <w:pStyle w:val="ListParagraph"/>
        <w:numPr>
          <w:ilvl w:val="0"/>
          <w:numId w:val="4"/>
        </w:numPr>
        <w:rPr>
          <w:rFonts w:ascii="Verdana" w:hAnsi="Verdana"/>
          <w:sz w:val="20"/>
          <w:szCs w:val="20"/>
        </w:rPr>
      </w:pPr>
      <w:r w:rsidRPr="00335579">
        <w:rPr>
          <w:rFonts w:ascii="Verdana" w:hAnsi="Verdana"/>
          <w:sz w:val="20"/>
          <w:szCs w:val="20"/>
        </w:rPr>
        <w:t xml:space="preserve">Define uncovered interest parity. </w:t>
      </w:r>
      <w:r w:rsidR="000963A5" w:rsidRPr="00335579">
        <w:rPr>
          <w:rFonts w:ascii="Verdana" w:hAnsi="Verdana"/>
          <w:sz w:val="20"/>
          <w:szCs w:val="20"/>
        </w:rPr>
        <w:t xml:space="preserve">What is the relationship </w:t>
      </w:r>
      <w:r w:rsidR="00A44CE9" w:rsidRPr="00335579">
        <w:rPr>
          <w:rFonts w:ascii="Verdana" w:hAnsi="Verdana"/>
          <w:sz w:val="20"/>
          <w:szCs w:val="20"/>
        </w:rPr>
        <w:t>between</w:t>
      </w:r>
      <w:r w:rsidR="000963A5" w:rsidRPr="00335579">
        <w:rPr>
          <w:rFonts w:ascii="Verdana" w:hAnsi="Verdana"/>
          <w:sz w:val="20"/>
          <w:szCs w:val="20"/>
        </w:rPr>
        <w:t xml:space="preserve"> the forward exchange rate, the spot exchange rate, and the interest rate? </w:t>
      </w:r>
      <w:r w:rsidRPr="00335579">
        <w:rPr>
          <w:rFonts w:ascii="Verdana" w:hAnsi="Verdana"/>
          <w:sz w:val="20"/>
          <w:szCs w:val="20"/>
        </w:rPr>
        <w:t xml:space="preserve">Suppose the (1-year) interest rate on bank deposits is 2% in Canada and 1.5% in the United States. If the </w:t>
      </w:r>
    </w:p>
    <w:p w:rsidR="006F2927" w:rsidRPr="00335579" w:rsidRDefault="00BE6F15" w:rsidP="00904E82">
      <w:pPr>
        <w:pStyle w:val="ListParagraph"/>
        <w:rPr>
          <w:rFonts w:ascii="Verdana" w:hAnsi="Verdana"/>
          <w:sz w:val="20"/>
          <w:szCs w:val="20"/>
        </w:rPr>
      </w:pPr>
      <w:r w:rsidRPr="00335579">
        <w:rPr>
          <w:rFonts w:ascii="Verdana" w:hAnsi="Verdana"/>
          <w:sz w:val="20"/>
          <w:szCs w:val="20"/>
        </w:rPr>
        <w:t>(1-year) forward US$</w:t>
      </w:r>
      <w:r w:rsidR="00A46E77">
        <w:rPr>
          <w:rFonts w:ascii="Verdana" w:hAnsi="Verdana"/>
          <w:sz w:val="20"/>
          <w:szCs w:val="20"/>
        </w:rPr>
        <w:t>–</w:t>
      </w:r>
      <w:r w:rsidRPr="00335579">
        <w:rPr>
          <w:rFonts w:ascii="Verdana" w:hAnsi="Verdana"/>
          <w:sz w:val="20"/>
          <w:szCs w:val="20"/>
        </w:rPr>
        <w:t>C$ exchange rate is C$1.5 per US$ and the spot rate i</w:t>
      </w:r>
      <w:r w:rsidRPr="00335579">
        <w:rPr>
          <w:rFonts w:ascii="Verdana" w:hAnsi="Verdana"/>
          <w:sz w:val="20"/>
          <w:szCs w:val="20"/>
        </w:rPr>
        <w:t>s C$1.2 per US$, what is the expected US$</w:t>
      </w:r>
      <w:r w:rsidR="00A46E77">
        <w:rPr>
          <w:rFonts w:ascii="Verdana" w:hAnsi="Verdana"/>
          <w:sz w:val="20"/>
          <w:szCs w:val="20"/>
        </w:rPr>
        <w:t>–</w:t>
      </w:r>
      <w:r w:rsidR="00FE496F" w:rsidRPr="00335579">
        <w:rPr>
          <w:rFonts w:ascii="Verdana" w:hAnsi="Verdana"/>
          <w:sz w:val="20"/>
          <w:szCs w:val="20"/>
        </w:rPr>
        <w:t>C$ exchange rate one year ahead</w:t>
      </w:r>
      <w:r w:rsidRPr="00335579">
        <w:rPr>
          <w:rFonts w:ascii="Verdana" w:hAnsi="Verdana"/>
          <w:sz w:val="20"/>
          <w:szCs w:val="20"/>
        </w:rPr>
        <w:t xml:space="preserve">? </w:t>
      </w:r>
      <w:r w:rsidR="0009043A">
        <w:rPr>
          <w:rFonts w:ascii="Verdana" w:hAnsi="Verdana"/>
          <w:sz w:val="20"/>
          <w:szCs w:val="20"/>
        </w:rPr>
        <w:t xml:space="preserve"> </w:t>
      </w:r>
      <w:r w:rsidRPr="00335579">
        <w:rPr>
          <w:rFonts w:ascii="Verdana" w:hAnsi="Verdana"/>
          <w:b/>
          <w:sz w:val="20"/>
          <w:szCs w:val="20"/>
        </w:rPr>
        <w:t>(1</w:t>
      </w:r>
      <w:r w:rsidR="002D7BB9" w:rsidRPr="00335579">
        <w:rPr>
          <w:rFonts w:ascii="Verdana" w:hAnsi="Verdana"/>
          <w:b/>
          <w:sz w:val="20"/>
          <w:szCs w:val="20"/>
        </w:rPr>
        <w:t>5</w:t>
      </w:r>
      <w:r w:rsidRPr="00335579">
        <w:rPr>
          <w:rFonts w:ascii="Verdana" w:hAnsi="Verdana"/>
          <w:b/>
          <w:sz w:val="20"/>
          <w:szCs w:val="20"/>
        </w:rPr>
        <w:t xml:space="preserve"> marks)</w:t>
      </w:r>
    </w:p>
    <w:p w:rsidR="006F2927" w:rsidRDefault="006F2927" w:rsidP="008C14D8"/>
    <w:p w:rsidR="00861982" w:rsidRDefault="00861982" w:rsidP="008C14D8"/>
    <w:p w:rsidR="00861982" w:rsidRDefault="00861982" w:rsidP="008C14D8"/>
    <w:p w:rsidR="00DA1165" w:rsidRDefault="00BE6F15" w:rsidP="008C14D8">
      <w:r>
        <w:t>Uncovered interest parity is the position where the nominal interest rate between two nations is equal to changes in the foreign exchange rate over the same time.</w:t>
      </w:r>
    </w:p>
    <w:p w:rsidR="00DA1165" w:rsidRDefault="00DA1165" w:rsidP="008C14D8"/>
    <w:p w:rsidR="00DA1165" w:rsidRDefault="00BE6F15" w:rsidP="008C14D8">
      <w:r>
        <w:t xml:space="preserve">Spot exchange rate refers to the amount </w:t>
      </w:r>
      <w:r w:rsidR="00BC6177">
        <w:t>one currency will be exchanged with another currency the</w:t>
      </w:r>
      <w:r>
        <w:t xml:space="preserve">n. In forwarding exchange rate </w:t>
      </w:r>
      <w:r w:rsidR="00BC6177">
        <w:t xml:space="preserve">is the future </w:t>
      </w:r>
      <w:r>
        <w:t>exchange rate</w:t>
      </w:r>
      <w:r w:rsidR="00BC6177">
        <w:t>. Two countries can negotiate about the future exchange rate of their currencies.</w:t>
      </w:r>
    </w:p>
    <w:p w:rsidR="00BC6177" w:rsidRDefault="00BE6F15" w:rsidP="008C14D8">
      <w:r>
        <w:t>The main relationshi</w:t>
      </w:r>
      <w:r>
        <w:t>p between the two exchange rate is</w:t>
      </w:r>
    </w:p>
    <w:p w:rsidR="00BC6177" w:rsidRDefault="00BE6F15" w:rsidP="00BC6177">
      <w:r w:rsidRPr="00BC6177">
        <w:t xml:space="preserve"> F(Forward exchange rate)=S(Spot exchange rate)×(1+interest rate in the domestic country)/(!1+rate in foreign currency country)</w:t>
      </w:r>
    </w:p>
    <w:p w:rsidR="00BC6177" w:rsidRDefault="00BE6F15" w:rsidP="00BC6177">
      <w:r>
        <w:t>This means that the current one is assumed to be domestic, while currency 2 is the domestic c</w:t>
      </w:r>
      <w:r>
        <w:t>urrency.</w:t>
      </w:r>
    </w:p>
    <w:p w:rsidR="00236233" w:rsidRDefault="00236233" w:rsidP="00BC6177"/>
    <w:p w:rsidR="00236233" w:rsidRPr="00236233" w:rsidRDefault="00BE6F15" w:rsidP="00236233">
      <w:r>
        <w:lastRenderedPageBreak/>
        <w:t>Foreign exchange rate=1.5</w:t>
      </w:r>
      <w:r w:rsidRPr="00236233">
        <w:t>× (1.02/1.015) =</w:t>
      </w:r>
      <w:r>
        <w:t>1.5×1.005==1.0251=1.5075</w:t>
      </w:r>
    </w:p>
    <w:p w:rsidR="00DA1165" w:rsidRPr="00236233" w:rsidRDefault="00DA1165" w:rsidP="00236233"/>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DA1165" w:rsidRDefault="00DA1165" w:rsidP="008C14D8"/>
    <w:p w:rsidR="00861982" w:rsidRDefault="00BE6F15" w:rsidP="008C14D8">
      <w:r>
        <w:t>.</w:t>
      </w:r>
    </w:p>
    <w:p w:rsidR="00D345AA" w:rsidRPr="0009043A" w:rsidRDefault="00BE6F15" w:rsidP="0009043A">
      <w:pPr>
        <w:pStyle w:val="ListParagraph"/>
        <w:numPr>
          <w:ilvl w:val="0"/>
          <w:numId w:val="4"/>
        </w:numPr>
        <w:rPr>
          <w:rFonts w:ascii="Verdana" w:hAnsi="Verdana"/>
          <w:sz w:val="20"/>
          <w:szCs w:val="20"/>
        </w:rPr>
      </w:pPr>
      <w:r w:rsidRPr="0009043A">
        <w:rPr>
          <w:rFonts w:ascii="Verdana" w:hAnsi="Verdana"/>
          <w:sz w:val="20"/>
          <w:szCs w:val="20"/>
        </w:rPr>
        <w:t xml:space="preserve">Define the real exchange rate. Suppose that the cost of the market basket in </w:t>
      </w:r>
      <w:r w:rsidR="00546D8C" w:rsidRPr="0009043A">
        <w:rPr>
          <w:rFonts w:ascii="Verdana" w:hAnsi="Verdana"/>
          <w:sz w:val="20"/>
          <w:szCs w:val="20"/>
        </w:rPr>
        <w:t xml:space="preserve">Canada </w:t>
      </w:r>
      <w:r w:rsidRPr="0009043A">
        <w:rPr>
          <w:rFonts w:ascii="Verdana" w:hAnsi="Verdana"/>
          <w:sz w:val="20"/>
          <w:szCs w:val="20"/>
        </w:rPr>
        <w:t>is P</w:t>
      </w:r>
      <w:r w:rsidR="00546D8C" w:rsidRPr="0009043A">
        <w:rPr>
          <w:rFonts w:ascii="Verdana" w:hAnsi="Verdana"/>
          <w:sz w:val="20"/>
          <w:szCs w:val="20"/>
          <w:vertAlign w:val="subscript"/>
        </w:rPr>
        <w:t>CA</w:t>
      </w:r>
      <w:r w:rsidRPr="0009043A">
        <w:rPr>
          <w:rFonts w:ascii="Verdana" w:hAnsi="Verdana"/>
          <w:sz w:val="20"/>
          <w:szCs w:val="20"/>
        </w:rPr>
        <w:t xml:space="preserve"> = $190</w:t>
      </w:r>
      <w:r w:rsidR="000611AD" w:rsidRPr="0009043A">
        <w:rPr>
          <w:rFonts w:ascii="Verdana" w:hAnsi="Verdana"/>
          <w:sz w:val="20"/>
          <w:szCs w:val="20"/>
        </w:rPr>
        <w:t xml:space="preserve">. </w:t>
      </w:r>
      <w:r w:rsidRPr="0009043A">
        <w:rPr>
          <w:rFonts w:ascii="Verdana" w:hAnsi="Verdana"/>
          <w:sz w:val="20"/>
          <w:szCs w:val="20"/>
        </w:rPr>
        <w:t>Fill in the blank cells of the table below. (Hint: Use a spreadsheet</w:t>
      </w:r>
      <w:r w:rsidRPr="0009043A">
        <w:rPr>
          <w:rFonts w:ascii="Verdana" w:hAnsi="Verdana"/>
          <w:sz w:val="20"/>
          <w:szCs w:val="20"/>
        </w:rPr>
        <w:t xml:space="preserve"> application such as Excel.)</w:t>
      </w:r>
      <w:r w:rsidR="002D7BB9" w:rsidRPr="0009043A">
        <w:rPr>
          <w:rFonts w:ascii="Verdana" w:hAnsi="Verdana"/>
          <w:sz w:val="20"/>
          <w:szCs w:val="20"/>
        </w:rPr>
        <w:t xml:space="preserve"> </w:t>
      </w:r>
      <w:r w:rsidR="0009043A">
        <w:rPr>
          <w:rFonts w:ascii="Verdana" w:hAnsi="Verdana"/>
          <w:sz w:val="20"/>
          <w:szCs w:val="20"/>
        </w:rPr>
        <w:t xml:space="preserve">                                                                 </w:t>
      </w:r>
      <w:r w:rsidR="002D7BB9" w:rsidRPr="0009043A">
        <w:rPr>
          <w:rFonts w:ascii="Verdana" w:hAnsi="Verdana"/>
          <w:b/>
          <w:sz w:val="20"/>
          <w:szCs w:val="20"/>
        </w:rPr>
        <w:t>(10 marks)</w:t>
      </w:r>
    </w:p>
    <w:p w:rsidR="00D345AA" w:rsidRDefault="00D345AA" w:rsidP="008C14D8"/>
    <w:tbl>
      <w:tblPr>
        <w:tblStyle w:val="TableGrid"/>
        <w:tblW w:w="0" w:type="auto"/>
        <w:tblInd w:w="828" w:type="dxa"/>
        <w:tblLook w:val="04A0" w:firstRow="1" w:lastRow="0" w:firstColumn="1" w:lastColumn="0" w:noHBand="0" w:noVBand="1"/>
      </w:tblPr>
      <w:tblGrid>
        <w:gridCol w:w="2004"/>
        <w:gridCol w:w="1324"/>
        <w:gridCol w:w="1916"/>
        <w:gridCol w:w="1986"/>
        <w:gridCol w:w="1292"/>
      </w:tblGrid>
      <w:tr w:rsidR="008004EA" w:rsidTr="00C24228">
        <w:tc>
          <w:tcPr>
            <w:tcW w:w="2070" w:type="dxa"/>
          </w:tcPr>
          <w:p w:rsidR="00D345AA" w:rsidRPr="00C24228" w:rsidRDefault="00BE6F15" w:rsidP="008C14D8">
            <w:pPr>
              <w:rPr>
                <w:rFonts w:ascii="Verdana" w:hAnsi="Verdana"/>
                <w:b/>
                <w:sz w:val="20"/>
                <w:szCs w:val="20"/>
              </w:rPr>
            </w:pPr>
            <w:r w:rsidRPr="00C24228">
              <w:rPr>
                <w:rFonts w:ascii="Verdana" w:hAnsi="Verdana"/>
                <w:b/>
                <w:sz w:val="20"/>
                <w:szCs w:val="20"/>
              </w:rPr>
              <w:t>Country</w:t>
            </w:r>
          </w:p>
          <w:p w:rsidR="00D345AA" w:rsidRPr="00C24228" w:rsidRDefault="00BE6F15" w:rsidP="00D345AA">
            <w:pPr>
              <w:rPr>
                <w:rFonts w:ascii="Verdana" w:hAnsi="Verdana"/>
                <w:b/>
                <w:sz w:val="20"/>
                <w:szCs w:val="20"/>
              </w:rPr>
            </w:pPr>
            <w:r w:rsidRPr="00C24228">
              <w:rPr>
                <w:rFonts w:ascii="Verdana" w:hAnsi="Verdana"/>
                <w:b/>
                <w:sz w:val="20"/>
                <w:szCs w:val="20"/>
              </w:rPr>
              <w:t>(currency measured in FX units)</w:t>
            </w:r>
          </w:p>
        </w:tc>
        <w:tc>
          <w:tcPr>
            <w:tcW w:w="1350" w:type="dxa"/>
          </w:tcPr>
          <w:p w:rsidR="00D345AA" w:rsidRPr="00C24228" w:rsidRDefault="00BE6F15" w:rsidP="008C14D8">
            <w:pPr>
              <w:rPr>
                <w:rFonts w:ascii="Verdana" w:hAnsi="Verdana"/>
                <w:b/>
                <w:sz w:val="20"/>
                <w:szCs w:val="20"/>
              </w:rPr>
            </w:pPr>
            <w:r w:rsidRPr="00C24228">
              <w:rPr>
                <w:rFonts w:ascii="Verdana" w:hAnsi="Verdana"/>
                <w:b/>
                <w:sz w:val="20"/>
                <w:szCs w:val="20"/>
              </w:rPr>
              <w:t>Per $,</w:t>
            </w:r>
          </w:p>
          <w:p w:rsidR="00D345AA" w:rsidRPr="00C24228" w:rsidRDefault="00BE6F15" w:rsidP="008C14D8">
            <w:pPr>
              <w:rPr>
                <w:rFonts w:ascii="Verdana" w:hAnsi="Verdana"/>
                <w:b/>
                <w:sz w:val="20"/>
                <w:szCs w:val="20"/>
              </w:rPr>
            </w:pPr>
            <w:r w:rsidRPr="00C24228">
              <w:rPr>
                <w:rFonts w:ascii="Verdana" w:hAnsi="Verdana"/>
                <w:b/>
                <w:sz w:val="20"/>
                <w:szCs w:val="20"/>
              </w:rPr>
              <w:t>E</w:t>
            </w:r>
            <w:r w:rsidRPr="00C24228">
              <w:rPr>
                <w:rFonts w:ascii="Verdana" w:hAnsi="Verdana"/>
                <w:b/>
                <w:sz w:val="20"/>
                <w:szCs w:val="20"/>
                <w:vertAlign w:val="subscript"/>
              </w:rPr>
              <w:t>FX/$</w:t>
            </w:r>
          </w:p>
        </w:tc>
        <w:tc>
          <w:tcPr>
            <w:tcW w:w="1980" w:type="dxa"/>
          </w:tcPr>
          <w:p w:rsidR="00D345AA" w:rsidRPr="00C24228" w:rsidRDefault="00BE6F15" w:rsidP="000611AD">
            <w:pPr>
              <w:rPr>
                <w:rFonts w:ascii="Verdana" w:hAnsi="Verdana"/>
                <w:b/>
                <w:sz w:val="20"/>
                <w:szCs w:val="20"/>
              </w:rPr>
            </w:pPr>
            <w:r w:rsidRPr="00C24228">
              <w:rPr>
                <w:rFonts w:ascii="Verdana" w:hAnsi="Verdana"/>
                <w:b/>
                <w:sz w:val="20"/>
                <w:szCs w:val="20"/>
              </w:rPr>
              <w:t>Price of the market basket</w:t>
            </w:r>
            <w:r w:rsidR="000611AD" w:rsidRPr="00C24228">
              <w:rPr>
                <w:rFonts w:ascii="Verdana" w:hAnsi="Verdana"/>
                <w:b/>
                <w:sz w:val="20"/>
                <w:szCs w:val="20"/>
              </w:rPr>
              <w:t xml:space="preserve"> </w:t>
            </w:r>
            <w:r w:rsidRPr="00C24228">
              <w:rPr>
                <w:rFonts w:ascii="Verdana" w:hAnsi="Verdana"/>
                <w:b/>
                <w:sz w:val="20"/>
                <w:szCs w:val="20"/>
              </w:rPr>
              <w:t>(in FX)</w:t>
            </w:r>
          </w:p>
        </w:tc>
        <w:tc>
          <w:tcPr>
            <w:tcW w:w="2056" w:type="dxa"/>
          </w:tcPr>
          <w:p w:rsidR="00D345AA" w:rsidRPr="00C24228" w:rsidRDefault="00BE6F15" w:rsidP="00C24228">
            <w:pPr>
              <w:rPr>
                <w:rFonts w:ascii="Verdana" w:hAnsi="Verdana"/>
                <w:b/>
                <w:sz w:val="20"/>
                <w:szCs w:val="20"/>
              </w:rPr>
            </w:pPr>
            <w:r w:rsidRPr="00C24228">
              <w:rPr>
                <w:rFonts w:ascii="Verdana" w:hAnsi="Verdana"/>
                <w:b/>
                <w:sz w:val="20"/>
                <w:szCs w:val="20"/>
              </w:rPr>
              <w:t xml:space="preserve">Price of </w:t>
            </w:r>
            <w:r w:rsidR="00546D8C" w:rsidRPr="00C24228">
              <w:rPr>
                <w:rFonts w:ascii="Verdana" w:hAnsi="Verdana"/>
                <w:b/>
                <w:sz w:val="20"/>
                <w:szCs w:val="20"/>
              </w:rPr>
              <w:t>Canadian</w:t>
            </w:r>
            <w:r w:rsidRPr="00C24228">
              <w:rPr>
                <w:rFonts w:ascii="Verdana" w:hAnsi="Verdana"/>
                <w:b/>
                <w:sz w:val="20"/>
                <w:szCs w:val="20"/>
              </w:rPr>
              <w:t xml:space="preserve"> basket in FX</w:t>
            </w:r>
            <w:r w:rsidR="00C24228">
              <w:rPr>
                <w:rFonts w:ascii="Verdana" w:hAnsi="Verdana"/>
                <w:b/>
                <w:sz w:val="20"/>
                <w:szCs w:val="20"/>
              </w:rPr>
              <w:t xml:space="preserve"> </w:t>
            </w:r>
            <w:r w:rsidRPr="00C24228">
              <w:rPr>
                <w:rFonts w:ascii="Verdana" w:hAnsi="Verdana"/>
                <w:b/>
                <w:sz w:val="20"/>
                <w:szCs w:val="20"/>
              </w:rPr>
              <w:t>(P</w:t>
            </w:r>
            <w:r w:rsidR="00546D8C" w:rsidRPr="00C24228">
              <w:rPr>
                <w:rFonts w:ascii="Verdana" w:hAnsi="Verdana"/>
                <w:b/>
                <w:sz w:val="20"/>
                <w:szCs w:val="20"/>
                <w:vertAlign w:val="subscript"/>
              </w:rPr>
              <w:t>CA</w:t>
            </w:r>
            <w:r w:rsidRPr="00C24228">
              <w:rPr>
                <w:rFonts w:ascii="Verdana" w:hAnsi="Verdana"/>
                <w:b/>
                <w:sz w:val="20"/>
                <w:szCs w:val="20"/>
              </w:rPr>
              <w:t xml:space="preserve"> times E</w:t>
            </w:r>
            <w:r w:rsidRPr="00C24228">
              <w:rPr>
                <w:rFonts w:ascii="Verdana" w:hAnsi="Verdana"/>
                <w:b/>
                <w:sz w:val="20"/>
                <w:szCs w:val="20"/>
                <w:vertAlign w:val="subscript"/>
              </w:rPr>
              <w:t>FX/$</w:t>
            </w:r>
            <w:r w:rsidRPr="00C24228">
              <w:rPr>
                <w:rFonts w:ascii="Verdana" w:hAnsi="Verdana"/>
                <w:b/>
                <w:sz w:val="20"/>
                <w:szCs w:val="20"/>
              </w:rPr>
              <w:t>)</w:t>
            </w:r>
          </w:p>
        </w:tc>
        <w:tc>
          <w:tcPr>
            <w:tcW w:w="1292" w:type="dxa"/>
          </w:tcPr>
          <w:p w:rsidR="00D345AA" w:rsidRPr="00C24228" w:rsidRDefault="00BE6F15" w:rsidP="008C14D8">
            <w:pPr>
              <w:rPr>
                <w:rFonts w:ascii="Verdana" w:hAnsi="Verdana"/>
                <w:b/>
                <w:sz w:val="20"/>
                <w:szCs w:val="20"/>
              </w:rPr>
            </w:pPr>
            <w:r w:rsidRPr="00C24228">
              <w:rPr>
                <w:rFonts w:ascii="Verdana" w:hAnsi="Verdana"/>
                <w:b/>
                <w:sz w:val="20"/>
                <w:szCs w:val="20"/>
              </w:rPr>
              <w:t xml:space="preserve">Real exchange rate, </w:t>
            </w:r>
            <w:r w:rsidRPr="00C24228">
              <w:rPr>
                <w:rFonts w:ascii="Arial" w:hAnsi="Arial" w:cs="Arial"/>
                <w:b/>
                <w:sz w:val="20"/>
                <w:szCs w:val="20"/>
              </w:rPr>
              <w:t>ϵ</w:t>
            </w:r>
          </w:p>
        </w:tc>
      </w:tr>
      <w:tr w:rsidR="008004EA" w:rsidTr="00C24228">
        <w:tc>
          <w:tcPr>
            <w:tcW w:w="2070" w:type="dxa"/>
          </w:tcPr>
          <w:p w:rsidR="00D345AA" w:rsidRPr="00C24228" w:rsidRDefault="00BE6F15" w:rsidP="008C14D8">
            <w:pPr>
              <w:rPr>
                <w:rFonts w:ascii="Verdana" w:hAnsi="Verdana"/>
                <w:sz w:val="20"/>
                <w:szCs w:val="20"/>
              </w:rPr>
            </w:pPr>
            <w:r w:rsidRPr="00C24228">
              <w:rPr>
                <w:rFonts w:ascii="Verdana" w:hAnsi="Verdana"/>
                <w:sz w:val="20"/>
                <w:szCs w:val="20"/>
              </w:rPr>
              <w:t>Brazil (real)</w:t>
            </w:r>
          </w:p>
        </w:tc>
        <w:tc>
          <w:tcPr>
            <w:tcW w:w="1350" w:type="dxa"/>
          </w:tcPr>
          <w:p w:rsidR="00D345AA" w:rsidRPr="00C24228" w:rsidRDefault="00BE6F15" w:rsidP="008C14D8">
            <w:pPr>
              <w:rPr>
                <w:rFonts w:ascii="Verdana" w:hAnsi="Verdana"/>
                <w:sz w:val="20"/>
                <w:szCs w:val="20"/>
              </w:rPr>
            </w:pPr>
            <w:r w:rsidRPr="00C24228">
              <w:rPr>
                <w:rFonts w:ascii="Verdana" w:hAnsi="Verdana"/>
                <w:sz w:val="20"/>
                <w:szCs w:val="20"/>
              </w:rPr>
              <w:t>2.1893</w:t>
            </w:r>
          </w:p>
        </w:tc>
        <w:tc>
          <w:tcPr>
            <w:tcW w:w="1980" w:type="dxa"/>
          </w:tcPr>
          <w:p w:rsidR="00D345AA" w:rsidRPr="00C24228" w:rsidRDefault="00BE6F15" w:rsidP="008C14D8">
            <w:pPr>
              <w:rPr>
                <w:rFonts w:ascii="Verdana" w:hAnsi="Verdana"/>
                <w:sz w:val="20"/>
                <w:szCs w:val="20"/>
              </w:rPr>
            </w:pPr>
            <w:r w:rsidRPr="00C24228">
              <w:rPr>
                <w:rFonts w:ascii="Verdana" w:hAnsi="Verdana"/>
                <w:sz w:val="20"/>
                <w:szCs w:val="20"/>
              </w:rPr>
              <w:t>520</w:t>
            </w:r>
          </w:p>
        </w:tc>
        <w:tc>
          <w:tcPr>
            <w:tcW w:w="2056" w:type="dxa"/>
          </w:tcPr>
          <w:p w:rsidR="00D345AA" w:rsidRPr="00C24228" w:rsidRDefault="00BE6F15" w:rsidP="008C14D8">
            <w:pPr>
              <w:rPr>
                <w:rFonts w:ascii="Verdana" w:hAnsi="Verdana"/>
                <w:sz w:val="20"/>
                <w:szCs w:val="20"/>
              </w:rPr>
            </w:pPr>
            <w:r>
              <w:rPr>
                <w:rFonts w:ascii="Verdana" w:hAnsi="Verdana"/>
                <w:sz w:val="20"/>
                <w:szCs w:val="20"/>
              </w:rPr>
              <w:t>415.967</w:t>
            </w:r>
          </w:p>
        </w:tc>
        <w:tc>
          <w:tcPr>
            <w:tcW w:w="1292" w:type="dxa"/>
          </w:tcPr>
          <w:p w:rsidR="00D345AA" w:rsidRPr="00C24228" w:rsidRDefault="00BE6F15" w:rsidP="008C14D8">
            <w:pPr>
              <w:rPr>
                <w:rFonts w:ascii="Verdana" w:hAnsi="Verdana"/>
                <w:sz w:val="20"/>
                <w:szCs w:val="20"/>
              </w:rPr>
            </w:pPr>
            <w:r>
              <w:rPr>
                <w:rFonts w:ascii="Verdana" w:hAnsi="Verdana"/>
                <w:sz w:val="20"/>
                <w:szCs w:val="20"/>
              </w:rPr>
              <w:t>0.80</w:t>
            </w:r>
          </w:p>
        </w:tc>
      </w:tr>
      <w:tr w:rsidR="008004EA" w:rsidTr="00C24228">
        <w:tc>
          <w:tcPr>
            <w:tcW w:w="2070" w:type="dxa"/>
          </w:tcPr>
          <w:p w:rsidR="00D345AA" w:rsidRPr="00C24228" w:rsidRDefault="00BE6F15" w:rsidP="008C14D8">
            <w:pPr>
              <w:rPr>
                <w:rFonts w:ascii="Verdana" w:hAnsi="Verdana"/>
                <w:sz w:val="20"/>
                <w:szCs w:val="20"/>
              </w:rPr>
            </w:pPr>
            <w:r w:rsidRPr="00C24228">
              <w:rPr>
                <w:rFonts w:ascii="Verdana" w:hAnsi="Verdana"/>
                <w:sz w:val="20"/>
                <w:szCs w:val="20"/>
              </w:rPr>
              <w:t>Cyprus (Cy£)</w:t>
            </w:r>
          </w:p>
        </w:tc>
        <w:tc>
          <w:tcPr>
            <w:tcW w:w="1350" w:type="dxa"/>
          </w:tcPr>
          <w:p w:rsidR="00D345AA" w:rsidRPr="00C24228" w:rsidRDefault="00BE6F15" w:rsidP="008C14D8">
            <w:pPr>
              <w:rPr>
                <w:rFonts w:ascii="Verdana" w:hAnsi="Verdana"/>
                <w:sz w:val="20"/>
                <w:szCs w:val="20"/>
              </w:rPr>
            </w:pPr>
            <w:r w:rsidRPr="00C24228">
              <w:rPr>
                <w:rFonts w:ascii="Verdana" w:hAnsi="Verdana"/>
                <w:sz w:val="20"/>
                <w:szCs w:val="20"/>
              </w:rPr>
              <w:t>0.45</w:t>
            </w:r>
          </w:p>
        </w:tc>
        <w:tc>
          <w:tcPr>
            <w:tcW w:w="1980" w:type="dxa"/>
          </w:tcPr>
          <w:p w:rsidR="00D345AA" w:rsidRPr="00C24228" w:rsidRDefault="00BE6F15" w:rsidP="008C14D8">
            <w:pPr>
              <w:rPr>
                <w:rFonts w:ascii="Verdana" w:hAnsi="Verdana"/>
                <w:sz w:val="20"/>
                <w:szCs w:val="20"/>
              </w:rPr>
            </w:pPr>
            <w:r w:rsidRPr="00C24228">
              <w:rPr>
                <w:rFonts w:ascii="Verdana" w:hAnsi="Verdana"/>
                <w:sz w:val="20"/>
                <w:szCs w:val="20"/>
              </w:rPr>
              <w:t>75</w:t>
            </w:r>
          </w:p>
        </w:tc>
        <w:tc>
          <w:tcPr>
            <w:tcW w:w="2056" w:type="dxa"/>
          </w:tcPr>
          <w:p w:rsidR="00D345AA" w:rsidRPr="00C24228" w:rsidRDefault="00BE6F15" w:rsidP="008C14D8">
            <w:pPr>
              <w:rPr>
                <w:rFonts w:ascii="Verdana" w:hAnsi="Verdana"/>
                <w:sz w:val="20"/>
                <w:szCs w:val="20"/>
              </w:rPr>
            </w:pPr>
            <w:r>
              <w:rPr>
                <w:rFonts w:ascii="Verdana" w:hAnsi="Verdana"/>
                <w:sz w:val="20"/>
                <w:szCs w:val="20"/>
              </w:rPr>
              <w:t>85.5</w:t>
            </w:r>
          </w:p>
        </w:tc>
        <w:tc>
          <w:tcPr>
            <w:tcW w:w="1292" w:type="dxa"/>
          </w:tcPr>
          <w:p w:rsidR="00D345AA" w:rsidRPr="00C24228" w:rsidRDefault="00BE6F15" w:rsidP="008C14D8">
            <w:pPr>
              <w:rPr>
                <w:rFonts w:ascii="Verdana" w:hAnsi="Verdana"/>
                <w:sz w:val="20"/>
                <w:szCs w:val="20"/>
              </w:rPr>
            </w:pPr>
            <w:r w:rsidRPr="00C24228">
              <w:rPr>
                <w:rFonts w:ascii="Verdana" w:hAnsi="Verdana"/>
                <w:sz w:val="20"/>
                <w:szCs w:val="20"/>
              </w:rPr>
              <w:t>1.14</w:t>
            </w:r>
          </w:p>
        </w:tc>
      </w:tr>
      <w:tr w:rsidR="008004EA" w:rsidTr="00C24228">
        <w:tc>
          <w:tcPr>
            <w:tcW w:w="2070" w:type="dxa"/>
          </w:tcPr>
          <w:p w:rsidR="00D345AA" w:rsidRPr="00C24228" w:rsidRDefault="00BE6F15" w:rsidP="008C14D8">
            <w:pPr>
              <w:rPr>
                <w:rFonts w:ascii="Verdana" w:hAnsi="Verdana"/>
                <w:sz w:val="20"/>
                <w:szCs w:val="20"/>
              </w:rPr>
            </w:pPr>
            <w:r w:rsidRPr="00C24228">
              <w:rPr>
                <w:rFonts w:ascii="Verdana" w:hAnsi="Verdana"/>
                <w:sz w:val="20"/>
                <w:szCs w:val="20"/>
              </w:rPr>
              <w:t>India (rupee)</w:t>
            </w:r>
          </w:p>
        </w:tc>
        <w:tc>
          <w:tcPr>
            <w:tcW w:w="1350" w:type="dxa"/>
          </w:tcPr>
          <w:p w:rsidR="00D345AA" w:rsidRPr="00C24228" w:rsidRDefault="00BE6F15" w:rsidP="008C14D8">
            <w:pPr>
              <w:rPr>
                <w:rFonts w:ascii="Verdana" w:hAnsi="Verdana"/>
                <w:sz w:val="20"/>
                <w:szCs w:val="20"/>
              </w:rPr>
            </w:pPr>
            <w:r w:rsidRPr="00C24228">
              <w:rPr>
                <w:rFonts w:ascii="Verdana" w:hAnsi="Verdana"/>
                <w:sz w:val="20"/>
                <w:szCs w:val="20"/>
              </w:rPr>
              <w:t>46.6672</w:t>
            </w:r>
          </w:p>
        </w:tc>
        <w:tc>
          <w:tcPr>
            <w:tcW w:w="1980" w:type="dxa"/>
          </w:tcPr>
          <w:p w:rsidR="00D345AA" w:rsidRPr="00C24228" w:rsidRDefault="00BE6F15" w:rsidP="008C14D8">
            <w:pPr>
              <w:rPr>
                <w:rFonts w:ascii="Verdana" w:hAnsi="Verdana"/>
                <w:sz w:val="20"/>
                <w:szCs w:val="20"/>
              </w:rPr>
            </w:pPr>
            <w:r w:rsidRPr="00C24228">
              <w:rPr>
                <w:rFonts w:ascii="Verdana" w:hAnsi="Verdana"/>
                <w:sz w:val="20"/>
                <w:szCs w:val="20"/>
              </w:rPr>
              <w:t>12,000</w:t>
            </w:r>
          </w:p>
        </w:tc>
        <w:tc>
          <w:tcPr>
            <w:tcW w:w="2056" w:type="dxa"/>
          </w:tcPr>
          <w:p w:rsidR="00D345AA" w:rsidRPr="00C24228" w:rsidRDefault="00BE6F15" w:rsidP="008C14D8">
            <w:pPr>
              <w:rPr>
                <w:rFonts w:ascii="Verdana" w:hAnsi="Verdana"/>
                <w:sz w:val="20"/>
                <w:szCs w:val="20"/>
              </w:rPr>
            </w:pPr>
            <w:r>
              <w:rPr>
                <w:rFonts w:ascii="Verdana" w:hAnsi="Verdana"/>
                <w:sz w:val="20"/>
                <w:szCs w:val="20"/>
              </w:rPr>
              <w:t>8866.768</w:t>
            </w:r>
          </w:p>
        </w:tc>
        <w:tc>
          <w:tcPr>
            <w:tcW w:w="1292" w:type="dxa"/>
          </w:tcPr>
          <w:p w:rsidR="00D345AA" w:rsidRPr="00C24228" w:rsidRDefault="00BE6F15" w:rsidP="008C14D8">
            <w:pPr>
              <w:rPr>
                <w:rFonts w:ascii="Verdana" w:hAnsi="Verdana"/>
                <w:sz w:val="20"/>
                <w:szCs w:val="20"/>
              </w:rPr>
            </w:pPr>
            <w:r>
              <w:rPr>
                <w:rFonts w:ascii="Verdana" w:hAnsi="Verdana"/>
                <w:sz w:val="20"/>
                <w:szCs w:val="20"/>
              </w:rPr>
              <w:t>0.7389</w:t>
            </w:r>
          </w:p>
        </w:tc>
      </w:tr>
      <w:tr w:rsidR="008004EA" w:rsidTr="00C24228">
        <w:tc>
          <w:tcPr>
            <w:tcW w:w="2070" w:type="dxa"/>
          </w:tcPr>
          <w:p w:rsidR="00D345AA" w:rsidRPr="00C24228" w:rsidRDefault="00BE6F15" w:rsidP="008C14D8">
            <w:pPr>
              <w:rPr>
                <w:rFonts w:ascii="Verdana" w:hAnsi="Verdana"/>
                <w:sz w:val="20"/>
                <w:szCs w:val="20"/>
              </w:rPr>
            </w:pPr>
            <w:r w:rsidRPr="00C24228">
              <w:rPr>
                <w:rFonts w:ascii="Verdana" w:hAnsi="Verdana"/>
                <w:sz w:val="20"/>
                <w:szCs w:val="20"/>
              </w:rPr>
              <w:t>Mexico (peso)</w:t>
            </w:r>
          </w:p>
        </w:tc>
        <w:tc>
          <w:tcPr>
            <w:tcW w:w="1350" w:type="dxa"/>
          </w:tcPr>
          <w:p w:rsidR="00D345AA" w:rsidRPr="00C24228" w:rsidRDefault="00BE6F15" w:rsidP="008C14D8">
            <w:pPr>
              <w:rPr>
                <w:rFonts w:ascii="Verdana" w:hAnsi="Verdana"/>
                <w:sz w:val="20"/>
                <w:szCs w:val="20"/>
              </w:rPr>
            </w:pPr>
            <w:r w:rsidRPr="00C24228">
              <w:rPr>
                <w:rFonts w:ascii="Verdana" w:hAnsi="Verdana"/>
                <w:sz w:val="20"/>
                <w:szCs w:val="20"/>
              </w:rPr>
              <w:t>11.0131</w:t>
            </w:r>
          </w:p>
        </w:tc>
        <w:tc>
          <w:tcPr>
            <w:tcW w:w="1980" w:type="dxa"/>
          </w:tcPr>
          <w:p w:rsidR="00D345AA" w:rsidRPr="00C24228" w:rsidRDefault="00BE6F15" w:rsidP="008C14D8">
            <w:pPr>
              <w:rPr>
                <w:rFonts w:ascii="Verdana" w:hAnsi="Verdana"/>
                <w:sz w:val="20"/>
                <w:szCs w:val="20"/>
              </w:rPr>
            </w:pPr>
            <w:r w:rsidRPr="00C24228">
              <w:rPr>
                <w:rFonts w:ascii="Verdana" w:hAnsi="Verdana"/>
                <w:sz w:val="20"/>
                <w:szCs w:val="20"/>
              </w:rPr>
              <w:t>1,800</w:t>
            </w:r>
          </w:p>
        </w:tc>
        <w:tc>
          <w:tcPr>
            <w:tcW w:w="2056" w:type="dxa"/>
          </w:tcPr>
          <w:p w:rsidR="00D345AA" w:rsidRPr="00C24228" w:rsidRDefault="00BE6F15" w:rsidP="008C14D8">
            <w:pPr>
              <w:rPr>
                <w:rFonts w:ascii="Verdana" w:hAnsi="Verdana"/>
                <w:sz w:val="20"/>
                <w:szCs w:val="20"/>
              </w:rPr>
            </w:pPr>
            <w:r>
              <w:rPr>
                <w:rFonts w:ascii="Verdana" w:hAnsi="Verdana"/>
                <w:sz w:val="20"/>
                <w:szCs w:val="20"/>
              </w:rPr>
              <w:t>2092.489</w:t>
            </w:r>
          </w:p>
        </w:tc>
        <w:tc>
          <w:tcPr>
            <w:tcW w:w="1292" w:type="dxa"/>
          </w:tcPr>
          <w:p w:rsidR="00D345AA" w:rsidRPr="00C24228" w:rsidRDefault="00BE6F15" w:rsidP="008C14D8">
            <w:pPr>
              <w:rPr>
                <w:rFonts w:ascii="Verdana" w:hAnsi="Verdana"/>
                <w:sz w:val="20"/>
                <w:szCs w:val="20"/>
              </w:rPr>
            </w:pPr>
            <w:r>
              <w:rPr>
                <w:rFonts w:ascii="Verdana" w:hAnsi="Verdana"/>
                <w:sz w:val="20"/>
                <w:szCs w:val="20"/>
              </w:rPr>
              <w:t>0.1162</w:t>
            </w:r>
          </w:p>
        </w:tc>
      </w:tr>
      <w:tr w:rsidR="008004EA" w:rsidTr="00C24228">
        <w:tc>
          <w:tcPr>
            <w:tcW w:w="2070" w:type="dxa"/>
          </w:tcPr>
          <w:p w:rsidR="00D345AA" w:rsidRPr="00C24228" w:rsidRDefault="00BE6F15" w:rsidP="000611AD">
            <w:pPr>
              <w:rPr>
                <w:rFonts w:ascii="Verdana" w:hAnsi="Verdana"/>
                <w:sz w:val="20"/>
                <w:szCs w:val="20"/>
              </w:rPr>
            </w:pPr>
            <w:r w:rsidRPr="00C24228">
              <w:rPr>
                <w:rFonts w:ascii="Verdana" w:hAnsi="Verdana"/>
                <w:sz w:val="20"/>
                <w:szCs w:val="20"/>
              </w:rPr>
              <w:t>S. Africa (rand)</w:t>
            </w:r>
          </w:p>
        </w:tc>
        <w:tc>
          <w:tcPr>
            <w:tcW w:w="1350" w:type="dxa"/>
          </w:tcPr>
          <w:p w:rsidR="000611AD" w:rsidRPr="00C24228" w:rsidRDefault="00BE6F15" w:rsidP="008C14D8">
            <w:pPr>
              <w:rPr>
                <w:rFonts w:ascii="Verdana" w:hAnsi="Verdana"/>
                <w:sz w:val="20"/>
                <w:szCs w:val="20"/>
              </w:rPr>
            </w:pPr>
            <w:r w:rsidRPr="00C24228">
              <w:rPr>
                <w:rFonts w:ascii="Verdana" w:hAnsi="Verdana"/>
                <w:sz w:val="20"/>
                <w:szCs w:val="20"/>
              </w:rPr>
              <w:t>6.9294</w:t>
            </w:r>
          </w:p>
        </w:tc>
        <w:tc>
          <w:tcPr>
            <w:tcW w:w="1980" w:type="dxa"/>
          </w:tcPr>
          <w:p w:rsidR="000611AD" w:rsidRPr="00C24228" w:rsidRDefault="00BE6F15" w:rsidP="008C14D8">
            <w:pPr>
              <w:rPr>
                <w:rFonts w:ascii="Verdana" w:hAnsi="Verdana"/>
                <w:sz w:val="20"/>
                <w:szCs w:val="20"/>
              </w:rPr>
            </w:pPr>
            <w:r w:rsidRPr="00C24228">
              <w:rPr>
                <w:rFonts w:ascii="Verdana" w:hAnsi="Verdana"/>
                <w:sz w:val="20"/>
                <w:szCs w:val="20"/>
              </w:rPr>
              <w:t>800</w:t>
            </w:r>
          </w:p>
        </w:tc>
        <w:tc>
          <w:tcPr>
            <w:tcW w:w="2056" w:type="dxa"/>
          </w:tcPr>
          <w:p w:rsidR="00D345AA" w:rsidRPr="00C24228" w:rsidRDefault="00BE6F15" w:rsidP="008C14D8">
            <w:pPr>
              <w:rPr>
                <w:rFonts w:ascii="Verdana" w:hAnsi="Verdana"/>
                <w:sz w:val="20"/>
                <w:szCs w:val="20"/>
              </w:rPr>
            </w:pPr>
            <w:r w:rsidRPr="00C24228">
              <w:rPr>
                <w:rFonts w:ascii="Verdana" w:hAnsi="Verdana"/>
                <w:sz w:val="20"/>
                <w:szCs w:val="20"/>
              </w:rPr>
              <w:t>1,316.586</w:t>
            </w:r>
          </w:p>
        </w:tc>
        <w:tc>
          <w:tcPr>
            <w:tcW w:w="1292" w:type="dxa"/>
          </w:tcPr>
          <w:p w:rsidR="00D345AA" w:rsidRPr="00C24228" w:rsidRDefault="00BE6F15" w:rsidP="008C14D8">
            <w:pPr>
              <w:rPr>
                <w:rFonts w:ascii="Verdana" w:hAnsi="Verdana"/>
                <w:sz w:val="20"/>
                <w:szCs w:val="20"/>
              </w:rPr>
            </w:pPr>
            <w:r>
              <w:rPr>
                <w:rFonts w:ascii="Verdana" w:hAnsi="Verdana"/>
                <w:sz w:val="20"/>
                <w:szCs w:val="20"/>
              </w:rPr>
              <w:t>1.6457</w:t>
            </w:r>
          </w:p>
        </w:tc>
      </w:tr>
      <w:tr w:rsidR="008004EA" w:rsidTr="00C24228">
        <w:tc>
          <w:tcPr>
            <w:tcW w:w="2070" w:type="dxa"/>
          </w:tcPr>
          <w:p w:rsidR="00D345AA" w:rsidRPr="00C24228" w:rsidRDefault="00BE6F15" w:rsidP="008C14D8">
            <w:pPr>
              <w:rPr>
                <w:rFonts w:ascii="Verdana" w:hAnsi="Verdana"/>
                <w:sz w:val="20"/>
                <w:szCs w:val="20"/>
              </w:rPr>
            </w:pPr>
            <w:r w:rsidRPr="00C24228">
              <w:rPr>
                <w:rFonts w:ascii="Verdana" w:hAnsi="Verdana"/>
                <w:sz w:val="20"/>
                <w:szCs w:val="20"/>
              </w:rPr>
              <w:t>Zimbabwe (ZW$)</w:t>
            </w:r>
          </w:p>
        </w:tc>
        <w:tc>
          <w:tcPr>
            <w:tcW w:w="1350" w:type="dxa"/>
          </w:tcPr>
          <w:p w:rsidR="000611AD" w:rsidRPr="00C24228" w:rsidRDefault="00BE6F15" w:rsidP="008C14D8">
            <w:pPr>
              <w:rPr>
                <w:rFonts w:ascii="Verdana" w:hAnsi="Verdana"/>
                <w:sz w:val="20"/>
                <w:szCs w:val="20"/>
              </w:rPr>
            </w:pPr>
            <w:r w:rsidRPr="00C24228">
              <w:rPr>
                <w:rFonts w:ascii="Verdana" w:hAnsi="Verdana"/>
                <w:sz w:val="20"/>
                <w:szCs w:val="20"/>
              </w:rPr>
              <w:t>101,347</w:t>
            </w:r>
          </w:p>
        </w:tc>
        <w:tc>
          <w:tcPr>
            <w:tcW w:w="1980" w:type="dxa"/>
          </w:tcPr>
          <w:p w:rsidR="00D345AA" w:rsidRPr="00C24228" w:rsidRDefault="00BE6F15" w:rsidP="008C14D8">
            <w:pPr>
              <w:rPr>
                <w:rFonts w:ascii="Verdana" w:hAnsi="Verdana"/>
                <w:sz w:val="20"/>
                <w:szCs w:val="20"/>
              </w:rPr>
            </w:pPr>
            <w:r w:rsidRPr="00C24228">
              <w:rPr>
                <w:rFonts w:ascii="Verdana" w:hAnsi="Verdana"/>
                <w:sz w:val="20"/>
                <w:szCs w:val="20"/>
              </w:rPr>
              <w:t>4,000,000</w:t>
            </w:r>
          </w:p>
        </w:tc>
        <w:tc>
          <w:tcPr>
            <w:tcW w:w="2056" w:type="dxa"/>
          </w:tcPr>
          <w:p w:rsidR="00D345AA" w:rsidRPr="00C24228" w:rsidRDefault="00BE6F15" w:rsidP="008C14D8">
            <w:pPr>
              <w:rPr>
                <w:rFonts w:ascii="Verdana" w:hAnsi="Verdana"/>
                <w:sz w:val="20"/>
                <w:szCs w:val="20"/>
              </w:rPr>
            </w:pPr>
            <w:r>
              <w:rPr>
                <w:rFonts w:ascii="Verdana" w:hAnsi="Verdana"/>
                <w:sz w:val="20"/>
                <w:szCs w:val="20"/>
              </w:rPr>
              <w:t>19255930</w:t>
            </w:r>
          </w:p>
        </w:tc>
        <w:tc>
          <w:tcPr>
            <w:tcW w:w="1292" w:type="dxa"/>
          </w:tcPr>
          <w:p w:rsidR="00D345AA" w:rsidRPr="00C24228" w:rsidRDefault="00BE6F15" w:rsidP="008C14D8">
            <w:pPr>
              <w:rPr>
                <w:rFonts w:ascii="Verdana" w:hAnsi="Verdana"/>
                <w:sz w:val="20"/>
                <w:szCs w:val="20"/>
              </w:rPr>
            </w:pPr>
            <w:r>
              <w:rPr>
                <w:rFonts w:ascii="Verdana" w:hAnsi="Verdana"/>
                <w:sz w:val="20"/>
                <w:szCs w:val="20"/>
              </w:rPr>
              <w:t>4.814</w:t>
            </w:r>
          </w:p>
        </w:tc>
      </w:tr>
    </w:tbl>
    <w:p w:rsidR="00A44CE9" w:rsidRDefault="00A44CE9" w:rsidP="008C14D8"/>
    <w:p w:rsidR="00C24228" w:rsidRDefault="00BE6F15">
      <w:pPr>
        <w:spacing w:after="200" w:line="276" w:lineRule="auto"/>
      </w:pPr>
      <w:r>
        <w:br w:type="page"/>
      </w:r>
    </w:p>
    <w:p w:rsidR="00014B96" w:rsidRPr="00C24228" w:rsidRDefault="00BE6F15" w:rsidP="00C24228">
      <w:pPr>
        <w:pStyle w:val="ListParagraph"/>
        <w:numPr>
          <w:ilvl w:val="0"/>
          <w:numId w:val="4"/>
        </w:numPr>
        <w:rPr>
          <w:rFonts w:ascii="Verdana" w:hAnsi="Verdana"/>
          <w:sz w:val="20"/>
          <w:szCs w:val="20"/>
        </w:rPr>
      </w:pPr>
      <w:r w:rsidRPr="00C24228">
        <w:rPr>
          <w:rFonts w:ascii="Verdana" w:hAnsi="Verdana"/>
          <w:sz w:val="20"/>
          <w:szCs w:val="20"/>
        </w:rPr>
        <w:lastRenderedPageBreak/>
        <w:t>Consider the following economy. Suppose the real exchange rate is fixed and equal to one. The consumption (</w:t>
      </w:r>
      <w:r w:rsidRPr="00C24228">
        <w:rPr>
          <w:rFonts w:ascii="Verdana" w:hAnsi="Verdana"/>
          <w:i/>
          <w:sz w:val="20"/>
          <w:szCs w:val="20"/>
        </w:rPr>
        <w:t>C</w:t>
      </w:r>
      <w:r w:rsidRPr="00C24228">
        <w:rPr>
          <w:rFonts w:ascii="Verdana" w:hAnsi="Verdana"/>
          <w:sz w:val="20"/>
          <w:szCs w:val="20"/>
        </w:rPr>
        <w:t>), investment (</w:t>
      </w:r>
      <w:r w:rsidRPr="00C24228">
        <w:rPr>
          <w:rFonts w:ascii="Verdana" w:hAnsi="Verdana"/>
          <w:i/>
          <w:sz w:val="20"/>
          <w:szCs w:val="20"/>
        </w:rPr>
        <w:t>I</w:t>
      </w:r>
      <w:r w:rsidRPr="00C24228">
        <w:rPr>
          <w:rFonts w:ascii="Verdana" w:hAnsi="Verdana"/>
          <w:sz w:val="20"/>
          <w:szCs w:val="20"/>
        </w:rPr>
        <w:t>), government spending (</w:t>
      </w:r>
      <w:r w:rsidRPr="00C24228">
        <w:rPr>
          <w:rFonts w:ascii="Verdana" w:hAnsi="Verdana"/>
          <w:i/>
          <w:sz w:val="20"/>
          <w:szCs w:val="20"/>
        </w:rPr>
        <w:t>G</w:t>
      </w:r>
      <w:r w:rsidRPr="00C24228">
        <w:rPr>
          <w:rFonts w:ascii="Verdana" w:hAnsi="Verdana"/>
          <w:sz w:val="20"/>
          <w:szCs w:val="20"/>
        </w:rPr>
        <w:t>), taxes (</w:t>
      </w:r>
      <w:r w:rsidRPr="00C24228">
        <w:rPr>
          <w:rFonts w:ascii="Verdana" w:hAnsi="Verdana"/>
          <w:i/>
          <w:sz w:val="20"/>
          <w:szCs w:val="20"/>
        </w:rPr>
        <w:t>T</w:t>
      </w:r>
      <w:r w:rsidRPr="00C24228">
        <w:rPr>
          <w:rFonts w:ascii="Verdana" w:hAnsi="Verdana"/>
          <w:sz w:val="20"/>
          <w:szCs w:val="20"/>
        </w:rPr>
        <w:t>), exports (</w:t>
      </w:r>
      <w:r w:rsidRPr="00C24228">
        <w:rPr>
          <w:rFonts w:ascii="Verdana" w:hAnsi="Verdana"/>
          <w:i/>
          <w:sz w:val="20"/>
          <w:szCs w:val="20"/>
        </w:rPr>
        <w:t>X</w:t>
      </w:r>
      <w:r w:rsidRPr="00C24228">
        <w:rPr>
          <w:rFonts w:ascii="Verdana" w:hAnsi="Verdana"/>
          <w:sz w:val="20"/>
          <w:szCs w:val="20"/>
        </w:rPr>
        <w:t>), and imports (</w:t>
      </w:r>
      <w:r w:rsidRPr="00C24228">
        <w:rPr>
          <w:rFonts w:ascii="Verdana" w:hAnsi="Verdana"/>
          <w:i/>
          <w:sz w:val="20"/>
          <w:szCs w:val="20"/>
        </w:rPr>
        <w:t>Q</w:t>
      </w:r>
      <w:r w:rsidRPr="00C24228">
        <w:rPr>
          <w:rFonts w:ascii="Verdana" w:hAnsi="Verdana"/>
          <w:sz w:val="20"/>
          <w:szCs w:val="20"/>
        </w:rPr>
        <w:t>) are given by:</w:t>
      </w:r>
    </w:p>
    <w:p w:rsidR="00734B23" w:rsidRDefault="00734B23" w:rsidP="008C14D8"/>
    <w:p w:rsidR="00734B23" w:rsidRPr="00C24228" w:rsidRDefault="00BE6F15" w:rsidP="00C24228">
      <w:pPr>
        <w:ind w:left="1440"/>
        <w:rPr>
          <w:rFonts w:ascii="Verdana" w:hAnsi="Verdana"/>
          <w:sz w:val="20"/>
          <w:szCs w:val="20"/>
        </w:rPr>
      </w:pPr>
      <w:r w:rsidRPr="00C24228">
        <w:rPr>
          <w:rFonts w:ascii="Verdana" w:hAnsi="Verdana"/>
          <w:i/>
          <w:sz w:val="20"/>
          <w:szCs w:val="20"/>
        </w:rPr>
        <w:t>Z</w:t>
      </w:r>
      <w:r w:rsidRPr="00C24228">
        <w:rPr>
          <w:rFonts w:ascii="Verdana" w:hAnsi="Verdana"/>
          <w:sz w:val="20"/>
          <w:szCs w:val="20"/>
        </w:rPr>
        <w:t xml:space="preserve"> = </w:t>
      </w:r>
      <w:r w:rsidRPr="00C24228">
        <w:rPr>
          <w:rFonts w:ascii="Verdana" w:hAnsi="Verdana"/>
          <w:i/>
          <w:sz w:val="20"/>
          <w:szCs w:val="20"/>
        </w:rPr>
        <w:t>C</w:t>
      </w:r>
      <w:r w:rsidRPr="00C24228">
        <w:rPr>
          <w:rFonts w:ascii="Verdana" w:hAnsi="Verdana"/>
          <w:sz w:val="20"/>
          <w:szCs w:val="20"/>
        </w:rPr>
        <w:t xml:space="preserve"> + </w:t>
      </w:r>
      <w:r w:rsidRPr="00C24228">
        <w:rPr>
          <w:rFonts w:ascii="Verdana" w:hAnsi="Verdana"/>
          <w:i/>
          <w:sz w:val="20"/>
          <w:szCs w:val="20"/>
        </w:rPr>
        <w:t>I</w:t>
      </w:r>
      <w:r w:rsidRPr="00C24228">
        <w:rPr>
          <w:rFonts w:ascii="Verdana" w:hAnsi="Verdana"/>
          <w:sz w:val="20"/>
          <w:szCs w:val="20"/>
        </w:rPr>
        <w:t xml:space="preserve"> + </w:t>
      </w:r>
      <w:r w:rsidRPr="00C24228">
        <w:rPr>
          <w:rFonts w:ascii="Verdana" w:hAnsi="Verdana"/>
          <w:i/>
          <w:sz w:val="20"/>
          <w:szCs w:val="20"/>
        </w:rPr>
        <w:t>G</w:t>
      </w:r>
      <w:r w:rsidRPr="00C24228">
        <w:rPr>
          <w:rFonts w:ascii="Verdana" w:hAnsi="Verdana"/>
          <w:sz w:val="20"/>
          <w:szCs w:val="20"/>
        </w:rPr>
        <w:t xml:space="preserve"> + (</w:t>
      </w:r>
      <w:r w:rsidRPr="00C24228">
        <w:rPr>
          <w:rFonts w:ascii="Verdana" w:hAnsi="Verdana"/>
          <w:i/>
          <w:sz w:val="20"/>
          <w:szCs w:val="20"/>
        </w:rPr>
        <w:t>X</w:t>
      </w:r>
      <w:r w:rsidR="00C24228">
        <w:rPr>
          <w:rFonts w:ascii="Verdana" w:hAnsi="Verdana"/>
          <w:sz w:val="20"/>
          <w:szCs w:val="20"/>
        </w:rPr>
        <w:t xml:space="preserve"> – </w:t>
      </w:r>
      <w:r w:rsidRPr="00C24228">
        <w:rPr>
          <w:rFonts w:ascii="Verdana" w:hAnsi="Verdana"/>
          <w:i/>
          <w:sz w:val="20"/>
          <w:szCs w:val="20"/>
        </w:rPr>
        <w:t>Q</w:t>
      </w:r>
      <w:r w:rsidRPr="00C24228">
        <w:rPr>
          <w:rFonts w:ascii="Verdana" w:hAnsi="Verdana"/>
          <w:sz w:val="20"/>
          <w:szCs w:val="20"/>
        </w:rPr>
        <w:t>)</w:t>
      </w:r>
    </w:p>
    <w:p w:rsidR="00734B23" w:rsidRPr="00C24228" w:rsidRDefault="00BE6F15" w:rsidP="00C24228">
      <w:pPr>
        <w:ind w:left="1440"/>
        <w:rPr>
          <w:rFonts w:ascii="Verdana" w:hAnsi="Verdana"/>
          <w:sz w:val="20"/>
          <w:szCs w:val="20"/>
        </w:rPr>
      </w:pPr>
      <w:r w:rsidRPr="00C24228">
        <w:rPr>
          <w:rFonts w:ascii="Verdana" w:hAnsi="Verdana"/>
          <w:i/>
          <w:sz w:val="20"/>
          <w:szCs w:val="20"/>
        </w:rPr>
        <w:t>C</w:t>
      </w:r>
      <w:r w:rsidRPr="00C24228">
        <w:rPr>
          <w:rFonts w:ascii="Verdana" w:hAnsi="Verdana"/>
          <w:sz w:val="20"/>
          <w:szCs w:val="20"/>
        </w:rPr>
        <w:t xml:space="preserve"> = 120 + 0.80(</w:t>
      </w:r>
      <w:r w:rsidRPr="00C24228">
        <w:rPr>
          <w:rFonts w:ascii="Verdana" w:hAnsi="Verdana"/>
          <w:i/>
          <w:sz w:val="20"/>
          <w:szCs w:val="20"/>
        </w:rPr>
        <w:t>Y</w:t>
      </w:r>
      <w:r w:rsidR="00C24228">
        <w:rPr>
          <w:rFonts w:ascii="Verdana" w:hAnsi="Verdana"/>
          <w:sz w:val="20"/>
          <w:szCs w:val="20"/>
        </w:rPr>
        <w:t xml:space="preserve"> – </w:t>
      </w:r>
      <w:r w:rsidRPr="00C24228">
        <w:rPr>
          <w:rFonts w:ascii="Verdana" w:hAnsi="Verdana"/>
          <w:i/>
          <w:sz w:val="20"/>
          <w:szCs w:val="20"/>
        </w:rPr>
        <w:t>T</w:t>
      </w:r>
      <w:r w:rsidRPr="00C24228">
        <w:rPr>
          <w:rFonts w:ascii="Verdana" w:hAnsi="Verdana"/>
          <w:sz w:val="20"/>
          <w:szCs w:val="20"/>
        </w:rPr>
        <w:t>)</w:t>
      </w:r>
    </w:p>
    <w:p w:rsidR="00734B23" w:rsidRPr="00C24228" w:rsidRDefault="00BE6F15" w:rsidP="00C24228">
      <w:pPr>
        <w:ind w:left="1440"/>
        <w:rPr>
          <w:rFonts w:ascii="Verdana" w:hAnsi="Verdana"/>
          <w:sz w:val="20"/>
          <w:szCs w:val="20"/>
        </w:rPr>
      </w:pPr>
      <w:r w:rsidRPr="00C24228">
        <w:rPr>
          <w:rFonts w:ascii="Verdana" w:hAnsi="Verdana"/>
          <w:i/>
          <w:sz w:val="20"/>
          <w:szCs w:val="20"/>
        </w:rPr>
        <w:t>I</w:t>
      </w:r>
      <w:r w:rsidRPr="00C24228">
        <w:rPr>
          <w:rFonts w:ascii="Verdana" w:hAnsi="Verdana"/>
          <w:sz w:val="20"/>
          <w:szCs w:val="20"/>
        </w:rPr>
        <w:t xml:space="preserve"> = 210</w:t>
      </w:r>
    </w:p>
    <w:p w:rsidR="00734B23" w:rsidRPr="00C24228" w:rsidRDefault="00BE6F15" w:rsidP="00C24228">
      <w:pPr>
        <w:ind w:left="1440"/>
        <w:rPr>
          <w:rFonts w:ascii="Verdana" w:hAnsi="Verdana"/>
          <w:sz w:val="20"/>
          <w:szCs w:val="20"/>
        </w:rPr>
      </w:pPr>
      <w:r w:rsidRPr="00C24228">
        <w:rPr>
          <w:rFonts w:ascii="Verdana" w:hAnsi="Verdana"/>
          <w:i/>
          <w:sz w:val="20"/>
          <w:szCs w:val="20"/>
        </w:rPr>
        <w:t>G</w:t>
      </w:r>
      <w:r w:rsidRPr="00C24228">
        <w:rPr>
          <w:rFonts w:ascii="Verdana" w:hAnsi="Verdana"/>
          <w:sz w:val="20"/>
          <w:szCs w:val="20"/>
        </w:rPr>
        <w:t xml:space="preserve"> = 500</w:t>
      </w:r>
    </w:p>
    <w:p w:rsidR="00734B23" w:rsidRPr="00C24228" w:rsidRDefault="00BE6F15" w:rsidP="00C24228">
      <w:pPr>
        <w:ind w:left="1440"/>
        <w:rPr>
          <w:rFonts w:ascii="Verdana" w:hAnsi="Verdana"/>
          <w:sz w:val="20"/>
          <w:szCs w:val="20"/>
        </w:rPr>
      </w:pPr>
      <w:r w:rsidRPr="00C24228">
        <w:rPr>
          <w:rFonts w:ascii="Verdana" w:hAnsi="Verdana"/>
          <w:i/>
          <w:sz w:val="20"/>
          <w:szCs w:val="20"/>
        </w:rPr>
        <w:t>X</w:t>
      </w:r>
      <w:r w:rsidRPr="00C24228">
        <w:rPr>
          <w:rFonts w:ascii="Verdana" w:hAnsi="Verdana"/>
          <w:sz w:val="20"/>
          <w:szCs w:val="20"/>
        </w:rPr>
        <w:t xml:space="preserve"> = 300</w:t>
      </w:r>
    </w:p>
    <w:p w:rsidR="00734B23" w:rsidRPr="00C24228" w:rsidRDefault="00BE6F15" w:rsidP="00C24228">
      <w:pPr>
        <w:ind w:left="1440"/>
        <w:rPr>
          <w:rFonts w:ascii="Verdana" w:hAnsi="Verdana"/>
          <w:sz w:val="20"/>
          <w:szCs w:val="20"/>
        </w:rPr>
      </w:pPr>
      <w:r w:rsidRPr="00C24228">
        <w:rPr>
          <w:rFonts w:ascii="Verdana" w:hAnsi="Verdana"/>
          <w:i/>
          <w:sz w:val="20"/>
          <w:szCs w:val="20"/>
        </w:rPr>
        <w:t>T</w:t>
      </w:r>
      <w:r w:rsidRPr="00C24228">
        <w:rPr>
          <w:rFonts w:ascii="Verdana" w:hAnsi="Verdana"/>
          <w:sz w:val="20"/>
          <w:szCs w:val="20"/>
        </w:rPr>
        <w:t xml:space="preserve"> = 50 + 0.25</w:t>
      </w:r>
      <w:r w:rsidRPr="00C24228">
        <w:rPr>
          <w:rFonts w:ascii="Verdana" w:hAnsi="Verdana"/>
          <w:i/>
          <w:sz w:val="20"/>
          <w:szCs w:val="20"/>
        </w:rPr>
        <w:t>Y</w:t>
      </w:r>
    </w:p>
    <w:p w:rsidR="00C64C00" w:rsidRPr="00C24228" w:rsidRDefault="00BE6F15" w:rsidP="00C24228">
      <w:pPr>
        <w:pStyle w:val="NoSpacing"/>
        <w:ind w:left="1440"/>
        <w:rPr>
          <w:rFonts w:ascii="Verdana" w:hAnsi="Verdana"/>
          <w:sz w:val="20"/>
          <w:szCs w:val="20"/>
        </w:rPr>
      </w:pPr>
      <w:r w:rsidRPr="00C24228">
        <w:rPr>
          <w:rFonts w:ascii="Verdana" w:hAnsi="Verdana"/>
          <w:i/>
          <w:sz w:val="20"/>
          <w:szCs w:val="20"/>
        </w:rPr>
        <w:t>Q</w:t>
      </w:r>
      <w:r w:rsidRPr="00C24228">
        <w:rPr>
          <w:rFonts w:ascii="Verdana" w:hAnsi="Verdana"/>
          <w:sz w:val="20"/>
          <w:szCs w:val="20"/>
        </w:rPr>
        <w:t xml:space="preserve"> = 30 + 0.1</w:t>
      </w:r>
      <w:r w:rsidRPr="00C24228">
        <w:rPr>
          <w:rFonts w:ascii="Verdana" w:hAnsi="Verdana"/>
          <w:i/>
          <w:sz w:val="20"/>
          <w:szCs w:val="20"/>
        </w:rPr>
        <w:t>Y</w:t>
      </w:r>
    </w:p>
    <w:p w:rsidR="00800B46" w:rsidRPr="00C24228" w:rsidRDefault="00800B46" w:rsidP="00C24228">
      <w:pPr>
        <w:pStyle w:val="NoSpacing"/>
        <w:ind w:left="1440"/>
        <w:rPr>
          <w:rFonts w:ascii="Verdana" w:hAnsi="Verdana"/>
          <w:sz w:val="20"/>
          <w:szCs w:val="20"/>
        </w:rPr>
      </w:pPr>
    </w:p>
    <w:p w:rsidR="00734B23" w:rsidRPr="00C24228" w:rsidRDefault="00BE6F15" w:rsidP="00C24228">
      <w:pPr>
        <w:pStyle w:val="NoSpacing"/>
        <w:ind w:left="1440"/>
        <w:rPr>
          <w:rFonts w:ascii="Verdana" w:hAnsi="Verdana"/>
          <w:sz w:val="20"/>
          <w:szCs w:val="20"/>
        </w:rPr>
      </w:pPr>
      <w:r w:rsidRPr="00C24228">
        <w:rPr>
          <w:rFonts w:ascii="Verdana" w:hAnsi="Verdana"/>
          <w:sz w:val="20"/>
          <w:szCs w:val="20"/>
        </w:rPr>
        <w:t xml:space="preserve">Where </w:t>
      </w:r>
      <w:r w:rsidRPr="00C24228">
        <w:rPr>
          <w:rFonts w:ascii="Verdana" w:hAnsi="Verdana"/>
          <w:i/>
          <w:sz w:val="20"/>
          <w:szCs w:val="20"/>
        </w:rPr>
        <w:t>Y</w:t>
      </w:r>
      <w:r w:rsidRPr="00C24228">
        <w:rPr>
          <w:rFonts w:ascii="Verdana" w:hAnsi="Verdana"/>
          <w:sz w:val="20"/>
          <w:szCs w:val="20"/>
        </w:rPr>
        <w:t xml:space="preserve"> is the domestic income.</w:t>
      </w:r>
    </w:p>
    <w:p w:rsidR="00C64C00" w:rsidRDefault="00C64C00" w:rsidP="00734B23">
      <w:pPr>
        <w:pStyle w:val="NoSpacing"/>
      </w:pPr>
    </w:p>
    <w:p w:rsidR="00E070DE" w:rsidRPr="00116BBB" w:rsidRDefault="00BE6F15" w:rsidP="00116BBB">
      <w:pPr>
        <w:pStyle w:val="ListParagraph"/>
        <w:numPr>
          <w:ilvl w:val="0"/>
          <w:numId w:val="6"/>
        </w:numPr>
        <w:ind w:left="1080"/>
        <w:rPr>
          <w:rFonts w:ascii="Verdana" w:hAnsi="Verdana"/>
          <w:sz w:val="20"/>
          <w:szCs w:val="20"/>
        </w:rPr>
      </w:pPr>
      <w:r w:rsidRPr="00116BBB">
        <w:rPr>
          <w:rFonts w:ascii="Verdana" w:hAnsi="Verdana"/>
          <w:sz w:val="20"/>
          <w:szCs w:val="20"/>
        </w:rPr>
        <w:t xml:space="preserve">Based on the above information, derive the planned aggregate expenditure as </w:t>
      </w:r>
    </w:p>
    <w:p w:rsidR="00E070DE" w:rsidRPr="00116BBB" w:rsidRDefault="00BE6F15" w:rsidP="00904E82">
      <w:pPr>
        <w:pStyle w:val="ListParagraph"/>
        <w:ind w:left="1080"/>
        <w:rPr>
          <w:rFonts w:ascii="Verdana" w:hAnsi="Verdana"/>
          <w:sz w:val="20"/>
          <w:szCs w:val="20"/>
        </w:rPr>
      </w:pPr>
      <w:bookmarkStart w:id="0" w:name="_GoBack"/>
      <w:bookmarkEnd w:id="0"/>
      <w:r w:rsidRPr="00116BBB">
        <w:rPr>
          <w:rFonts w:ascii="Verdana" w:hAnsi="Verdana"/>
          <w:sz w:val="20"/>
          <w:szCs w:val="20"/>
        </w:rPr>
        <w:t xml:space="preserve">A function of </w:t>
      </w:r>
      <w:r w:rsidRPr="00116BBB">
        <w:rPr>
          <w:rFonts w:ascii="Verdana" w:hAnsi="Verdana"/>
          <w:i/>
          <w:sz w:val="20"/>
          <w:szCs w:val="20"/>
        </w:rPr>
        <w:t>Y</w:t>
      </w:r>
      <w:r w:rsidRPr="00116BBB">
        <w:rPr>
          <w:rFonts w:ascii="Verdana" w:hAnsi="Verdana"/>
          <w:sz w:val="20"/>
          <w:szCs w:val="20"/>
        </w:rPr>
        <w:t xml:space="preserve"> (Hint: derive the </w:t>
      </w:r>
      <w:r w:rsidRPr="00116BBB">
        <w:rPr>
          <w:rFonts w:ascii="Verdana" w:hAnsi="Verdana"/>
          <w:i/>
          <w:sz w:val="20"/>
          <w:szCs w:val="20"/>
        </w:rPr>
        <w:t>ZZ</w:t>
      </w:r>
      <w:r w:rsidRPr="00116BBB">
        <w:rPr>
          <w:rFonts w:ascii="Verdana" w:hAnsi="Verdana"/>
          <w:sz w:val="20"/>
          <w:szCs w:val="20"/>
        </w:rPr>
        <w:t xml:space="preserve"> curve – aka the </w:t>
      </w:r>
      <w:r w:rsidRPr="00116BBB">
        <w:rPr>
          <w:rFonts w:ascii="Verdana" w:hAnsi="Verdana"/>
          <w:i/>
          <w:sz w:val="20"/>
          <w:szCs w:val="20"/>
        </w:rPr>
        <w:t>AE</w:t>
      </w:r>
      <w:r w:rsidRPr="00116BBB">
        <w:rPr>
          <w:rFonts w:ascii="Verdana" w:hAnsi="Verdana"/>
          <w:sz w:val="20"/>
          <w:szCs w:val="20"/>
        </w:rPr>
        <w:t xml:space="preserve"> curve). Sketch the Keynesian cross diagram of the above economy and indicate the equilibrium </w:t>
      </w:r>
    </w:p>
    <w:p w:rsidR="00E070DE" w:rsidRPr="00116BBB" w:rsidRDefault="00BE6F15" w:rsidP="00904E82">
      <w:pPr>
        <w:pStyle w:val="ListParagraph"/>
        <w:ind w:left="1080"/>
        <w:rPr>
          <w:rFonts w:ascii="Verdana" w:hAnsi="Verdana"/>
          <w:sz w:val="20"/>
          <w:szCs w:val="20"/>
        </w:rPr>
      </w:pPr>
      <w:r w:rsidRPr="00116BBB">
        <w:rPr>
          <w:rFonts w:ascii="Verdana" w:hAnsi="Verdana"/>
          <w:sz w:val="20"/>
          <w:szCs w:val="20"/>
        </w:rPr>
        <w:t>level of income (output).</w:t>
      </w:r>
      <w:r w:rsidR="00331FAB" w:rsidRPr="00116BBB">
        <w:rPr>
          <w:rFonts w:ascii="Verdana" w:hAnsi="Verdana"/>
          <w:sz w:val="20"/>
          <w:szCs w:val="20"/>
        </w:rPr>
        <w:t xml:space="preserve"> </w:t>
      </w:r>
      <w:r w:rsidR="00116BBB">
        <w:rPr>
          <w:rFonts w:ascii="Verdana" w:hAnsi="Verdana"/>
          <w:sz w:val="20"/>
          <w:szCs w:val="20"/>
        </w:rPr>
        <w:t xml:space="preserve">                                                                 </w:t>
      </w:r>
      <w:r w:rsidR="00331FAB" w:rsidRPr="00116BBB">
        <w:rPr>
          <w:rFonts w:ascii="Verdana" w:hAnsi="Verdana"/>
          <w:b/>
          <w:sz w:val="20"/>
          <w:szCs w:val="20"/>
        </w:rPr>
        <w:t>(5 marks)</w:t>
      </w:r>
    </w:p>
    <w:p w:rsidR="00E070DE" w:rsidRPr="00116BBB" w:rsidRDefault="00E070DE" w:rsidP="00904E82">
      <w:pPr>
        <w:pStyle w:val="ListParagraph"/>
        <w:ind w:left="1080"/>
        <w:rPr>
          <w:rFonts w:ascii="Verdana" w:hAnsi="Verdana"/>
          <w:sz w:val="20"/>
          <w:szCs w:val="20"/>
        </w:rPr>
      </w:pPr>
    </w:p>
    <w:p w:rsidR="00E070DE" w:rsidRPr="00116BBB" w:rsidRDefault="00BE6F15" w:rsidP="00116BBB">
      <w:pPr>
        <w:pStyle w:val="ListParagraph"/>
        <w:numPr>
          <w:ilvl w:val="0"/>
          <w:numId w:val="6"/>
        </w:numPr>
        <w:ind w:left="1080"/>
        <w:rPr>
          <w:rFonts w:ascii="Verdana" w:hAnsi="Verdana"/>
          <w:sz w:val="20"/>
          <w:szCs w:val="20"/>
        </w:rPr>
      </w:pPr>
      <w:r w:rsidRPr="00116BBB">
        <w:rPr>
          <w:rFonts w:ascii="Verdana" w:hAnsi="Verdana"/>
          <w:sz w:val="20"/>
          <w:szCs w:val="20"/>
        </w:rPr>
        <w:t>Calculate the equilibrium level of income.</w:t>
      </w:r>
      <w:r w:rsidR="00331FAB" w:rsidRPr="00116BBB">
        <w:rPr>
          <w:rFonts w:ascii="Verdana" w:hAnsi="Verdana"/>
          <w:sz w:val="20"/>
          <w:szCs w:val="20"/>
        </w:rPr>
        <w:t xml:space="preserve"> </w:t>
      </w:r>
      <w:r w:rsidR="00116BBB">
        <w:rPr>
          <w:rFonts w:ascii="Verdana" w:hAnsi="Verdana"/>
          <w:sz w:val="20"/>
          <w:szCs w:val="20"/>
        </w:rPr>
        <w:t xml:space="preserve">                                         </w:t>
      </w:r>
      <w:r w:rsidR="00331FAB" w:rsidRPr="00116BBB">
        <w:rPr>
          <w:rFonts w:ascii="Verdana" w:hAnsi="Verdana"/>
          <w:b/>
          <w:sz w:val="20"/>
          <w:szCs w:val="20"/>
        </w:rPr>
        <w:t>(5 marks)</w:t>
      </w:r>
    </w:p>
    <w:p w:rsidR="00E070DE" w:rsidRPr="00116BBB" w:rsidRDefault="00E070DE" w:rsidP="00904E82">
      <w:pPr>
        <w:pStyle w:val="ListParagraph"/>
        <w:ind w:left="1080"/>
        <w:rPr>
          <w:rFonts w:ascii="Verdana" w:hAnsi="Verdana"/>
          <w:sz w:val="20"/>
          <w:szCs w:val="20"/>
        </w:rPr>
      </w:pPr>
    </w:p>
    <w:p w:rsidR="00E070DE" w:rsidRPr="00116BBB" w:rsidRDefault="00BE6F15" w:rsidP="00116BBB">
      <w:pPr>
        <w:pStyle w:val="ListParagraph"/>
        <w:numPr>
          <w:ilvl w:val="0"/>
          <w:numId w:val="6"/>
        </w:numPr>
        <w:ind w:left="1080"/>
        <w:rPr>
          <w:rFonts w:ascii="Verdana" w:hAnsi="Verdana"/>
          <w:sz w:val="20"/>
          <w:szCs w:val="20"/>
        </w:rPr>
      </w:pPr>
      <w:r w:rsidRPr="00116BBB">
        <w:rPr>
          <w:rFonts w:ascii="Verdana" w:hAnsi="Verdana"/>
          <w:sz w:val="20"/>
          <w:szCs w:val="20"/>
        </w:rPr>
        <w:t>Calculate the amount of taxes collected when the economy is at the equilibrium level of output. Is the government running a surplus or deficit</w:t>
      </w:r>
      <w:r w:rsidR="00331FAB" w:rsidRPr="00116BBB">
        <w:rPr>
          <w:rFonts w:ascii="Verdana" w:hAnsi="Verdana"/>
          <w:sz w:val="20"/>
          <w:szCs w:val="20"/>
        </w:rPr>
        <w:t xml:space="preserve">, and by how much? </w:t>
      </w:r>
    </w:p>
    <w:p w:rsidR="00904E82" w:rsidRDefault="00904E82" w:rsidP="00904E82">
      <w:pPr>
        <w:pStyle w:val="ListParagraph"/>
        <w:ind w:left="1080"/>
        <w:rPr>
          <w:rFonts w:ascii="Verdana" w:hAnsi="Verdana"/>
          <w:sz w:val="20"/>
          <w:szCs w:val="20"/>
        </w:rPr>
      </w:pPr>
    </w:p>
    <w:p w:rsidR="00E070DE" w:rsidRPr="00904E82" w:rsidRDefault="00116BBB" w:rsidP="00904E82">
      <w:pPr>
        <w:ind w:left="720"/>
        <w:rPr>
          <w:rFonts w:ascii="Verdana" w:hAnsi="Verdana"/>
          <w:sz w:val="20"/>
          <w:szCs w:val="20"/>
        </w:rPr>
      </w:pPr>
      <w:r w:rsidRPr="00904E82">
        <w:rPr>
          <w:rFonts w:ascii="Verdana" w:hAnsi="Verdana"/>
          <w:sz w:val="20"/>
          <w:szCs w:val="20"/>
        </w:rPr>
        <w:t xml:space="preserve">                                                                                                  </w:t>
      </w:r>
      <w:r w:rsidR="00331FAB" w:rsidRPr="00904E82">
        <w:rPr>
          <w:rFonts w:ascii="Verdana" w:hAnsi="Verdana"/>
          <w:b/>
          <w:sz w:val="20"/>
          <w:szCs w:val="20"/>
        </w:rPr>
        <w:t>(2.5 marks)</w:t>
      </w:r>
    </w:p>
    <w:p w:rsidR="00E070DE" w:rsidRPr="00116BBB" w:rsidRDefault="00E070DE" w:rsidP="00904E82">
      <w:pPr>
        <w:pStyle w:val="ListParagraph"/>
        <w:ind w:left="1080"/>
        <w:rPr>
          <w:rFonts w:ascii="Verdana" w:hAnsi="Verdana"/>
          <w:sz w:val="20"/>
          <w:szCs w:val="20"/>
        </w:rPr>
      </w:pPr>
    </w:p>
    <w:p w:rsidR="00331FAB" w:rsidRPr="00904E82" w:rsidRDefault="00BE6F15" w:rsidP="00116BBB">
      <w:pPr>
        <w:pStyle w:val="ListParagraph"/>
        <w:numPr>
          <w:ilvl w:val="0"/>
          <w:numId w:val="6"/>
        </w:numPr>
        <w:ind w:left="1080"/>
        <w:rPr>
          <w:rFonts w:ascii="Verdana" w:hAnsi="Verdana"/>
          <w:sz w:val="20"/>
          <w:szCs w:val="20"/>
        </w:rPr>
      </w:pPr>
      <w:r w:rsidRPr="00116BBB">
        <w:rPr>
          <w:rFonts w:ascii="Verdana" w:hAnsi="Verdana"/>
          <w:sz w:val="20"/>
          <w:szCs w:val="20"/>
        </w:rPr>
        <w:t xml:space="preserve">Calculate the value of net exports when the economy is at the equilibrium level of output. </w:t>
      </w:r>
      <w:r w:rsidR="00116BBB">
        <w:rPr>
          <w:rFonts w:ascii="Verdana" w:hAnsi="Verdana"/>
          <w:sz w:val="20"/>
          <w:szCs w:val="20"/>
        </w:rPr>
        <w:t xml:space="preserve">                                                                                       </w:t>
      </w:r>
      <w:r w:rsidRPr="00116BBB">
        <w:rPr>
          <w:rFonts w:ascii="Verdana" w:hAnsi="Verdana"/>
          <w:b/>
          <w:sz w:val="20"/>
          <w:szCs w:val="20"/>
        </w:rPr>
        <w:t>(2.5 marks)</w:t>
      </w:r>
    </w:p>
    <w:p w:rsidR="00904E82" w:rsidRPr="00904E82" w:rsidRDefault="00904E82" w:rsidP="00904E82">
      <w:pPr>
        <w:pStyle w:val="ListParagraph"/>
        <w:ind w:left="1080"/>
        <w:rPr>
          <w:rFonts w:ascii="Verdana" w:hAnsi="Verdana"/>
          <w:sz w:val="20"/>
          <w:szCs w:val="20"/>
        </w:rPr>
      </w:pPr>
      <w:r w:rsidRPr="00904E82">
        <w:rPr>
          <w:rFonts w:ascii="Verdana" w:hAnsi="Verdana"/>
          <w:noProof/>
          <w:sz w:val="20"/>
          <w:szCs w:val="20"/>
        </w:rPr>
        <w:lastRenderedPageBreak/>
        <w:drawing>
          <wp:inline distT="0" distB="0" distL="0" distR="0">
            <wp:extent cx="5943600" cy="7924800"/>
            <wp:effectExtent l="0" t="0" r="0" b="0"/>
            <wp:docPr id="3" name="Picture 3" descr="C:\Users\USER\Downloads\WhatsApp Image 2020-12-28 at 9.35.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0-12-28 at 9.35.42 A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rsidR="00904E82" w:rsidRPr="00904E82" w:rsidRDefault="00904E82" w:rsidP="00904E82">
      <w:pPr>
        <w:ind w:left="720"/>
        <w:rPr>
          <w:rFonts w:ascii="Verdana" w:hAnsi="Verdana"/>
          <w:sz w:val="20"/>
          <w:szCs w:val="20"/>
        </w:rPr>
      </w:pPr>
      <w:r w:rsidRPr="00904E82">
        <w:rPr>
          <w:rFonts w:ascii="Verdana" w:hAnsi="Verdana"/>
          <w:noProof/>
          <w:sz w:val="20"/>
          <w:szCs w:val="20"/>
        </w:rPr>
        <w:lastRenderedPageBreak/>
        <w:drawing>
          <wp:inline distT="0" distB="0" distL="0" distR="0">
            <wp:extent cx="5943600" cy="7924800"/>
            <wp:effectExtent l="0" t="0" r="0" b="0"/>
            <wp:docPr id="2" name="Picture 2" descr="C:\Users\USER\Downloads\WhatsApp Image 2020-12-28 at 9.35.3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0-12-28 at 9.35.35 AM.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rsidR="00734B23" w:rsidRPr="00116BBB" w:rsidRDefault="00734B23" w:rsidP="00116BBB">
      <w:pPr>
        <w:pStyle w:val="NoSpacing"/>
        <w:ind w:left="1080"/>
        <w:rPr>
          <w:rFonts w:ascii="Verdana" w:hAnsi="Verdana"/>
          <w:sz w:val="20"/>
          <w:szCs w:val="20"/>
        </w:rPr>
      </w:pPr>
    </w:p>
    <w:p w:rsidR="00014B96" w:rsidRDefault="00014B96" w:rsidP="00734B23">
      <w:pPr>
        <w:pStyle w:val="NoSpacing"/>
      </w:pPr>
    </w:p>
    <w:sectPr w:rsidR="00014B9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F15" w:rsidRDefault="00BE6F15">
      <w:r>
        <w:separator/>
      </w:r>
    </w:p>
  </w:endnote>
  <w:endnote w:type="continuationSeparator" w:id="0">
    <w:p w:rsidR="00BE6F15" w:rsidRDefault="00BE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BBB" w:rsidRPr="00116BBB" w:rsidRDefault="00BE6F15">
    <w:pPr>
      <w:pStyle w:val="Footer"/>
      <w:rPr>
        <w:rFonts w:ascii="Verdana" w:hAnsi="Verdana"/>
        <w:sz w:val="18"/>
        <w:szCs w:val="18"/>
      </w:rPr>
    </w:pPr>
    <w:r>
      <w:rPr>
        <w:rFonts w:ascii="Verdana" w:hAnsi="Verdana"/>
        <w:sz w:val="18"/>
        <w:szCs w:val="18"/>
      </w:rPr>
      <w:t>ECON 385v1</w:t>
    </w:r>
    <w:r>
      <w:ptab w:relativeTo="margin" w:alignment="center" w:leader="none"/>
    </w:r>
    <w:r w:rsidR="00C04EBB">
      <w:rPr>
        <w:rFonts w:ascii="Verdana" w:hAnsi="Verdana"/>
        <w:sz w:val="18"/>
        <w:szCs w:val="18"/>
      </w:rPr>
      <w:t>Assignment 1</w:t>
    </w:r>
    <w:r>
      <w:rPr>
        <w:rFonts w:ascii="Verdana" w:hAnsi="Verdana"/>
        <w:sz w:val="18"/>
        <w:szCs w:val="18"/>
      </w:rPr>
      <w:t xml:space="preserve"> (version B)</w:t>
    </w:r>
    <w:r>
      <w:ptab w:relativeTo="margin" w:alignment="right" w:leader="none"/>
    </w:r>
    <w:r>
      <w:rPr>
        <w:rFonts w:ascii="Verdana" w:hAnsi="Verdana"/>
        <w:sz w:val="18"/>
        <w:szCs w:val="18"/>
      </w:rPr>
      <w:t>November 2016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F15" w:rsidRDefault="00BE6F15">
      <w:r>
        <w:separator/>
      </w:r>
    </w:p>
  </w:footnote>
  <w:footnote w:type="continuationSeparator" w:id="0">
    <w:p w:rsidR="00BE6F15" w:rsidRDefault="00BE6F1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6076"/>
    <w:multiLevelType w:val="hybridMultilevel"/>
    <w:tmpl w:val="A2FAF7A6"/>
    <w:lvl w:ilvl="0" w:tplc="703ABFD4">
      <w:start w:val="1"/>
      <w:numFmt w:val="decimal"/>
      <w:lvlText w:val="%1."/>
      <w:lvlJc w:val="left"/>
      <w:pPr>
        <w:ind w:left="720" w:hanging="360"/>
      </w:pPr>
    </w:lvl>
    <w:lvl w:ilvl="1" w:tplc="B99C1692" w:tentative="1">
      <w:start w:val="1"/>
      <w:numFmt w:val="lowerLetter"/>
      <w:lvlText w:val="%2."/>
      <w:lvlJc w:val="left"/>
      <w:pPr>
        <w:ind w:left="1440" w:hanging="360"/>
      </w:pPr>
    </w:lvl>
    <w:lvl w:ilvl="2" w:tplc="5C080230" w:tentative="1">
      <w:start w:val="1"/>
      <w:numFmt w:val="lowerRoman"/>
      <w:lvlText w:val="%3."/>
      <w:lvlJc w:val="right"/>
      <w:pPr>
        <w:ind w:left="2160" w:hanging="180"/>
      </w:pPr>
    </w:lvl>
    <w:lvl w:ilvl="3" w:tplc="5E24FFFA" w:tentative="1">
      <w:start w:val="1"/>
      <w:numFmt w:val="decimal"/>
      <w:lvlText w:val="%4."/>
      <w:lvlJc w:val="left"/>
      <w:pPr>
        <w:ind w:left="2880" w:hanging="360"/>
      </w:pPr>
    </w:lvl>
    <w:lvl w:ilvl="4" w:tplc="B212112E" w:tentative="1">
      <w:start w:val="1"/>
      <w:numFmt w:val="lowerLetter"/>
      <w:lvlText w:val="%5."/>
      <w:lvlJc w:val="left"/>
      <w:pPr>
        <w:ind w:left="3600" w:hanging="360"/>
      </w:pPr>
    </w:lvl>
    <w:lvl w:ilvl="5" w:tplc="833E7DA2" w:tentative="1">
      <w:start w:val="1"/>
      <w:numFmt w:val="lowerRoman"/>
      <w:lvlText w:val="%6."/>
      <w:lvlJc w:val="right"/>
      <w:pPr>
        <w:ind w:left="4320" w:hanging="180"/>
      </w:pPr>
    </w:lvl>
    <w:lvl w:ilvl="6" w:tplc="496E74C2" w:tentative="1">
      <w:start w:val="1"/>
      <w:numFmt w:val="decimal"/>
      <w:lvlText w:val="%7."/>
      <w:lvlJc w:val="left"/>
      <w:pPr>
        <w:ind w:left="5040" w:hanging="360"/>
      </w:pPr>
    </w:lvl>
    <w:lvl w:ilvl="7" w:tplc="930E07AE" w:tentative="1">
      <w:start w:val="1"/>
      <w:numFmt w:val="lowerLetter"/>
      <w:lvlText w:val="%8."/>
      <w:lvlJc w:val="left"/>
      <w:pPr>
        <w:ind w:left="5760" w:hanging="360"/>
      </w:pPr>
    </w:lvl>
    <w:lvl w:ilvl="8" w:tplc="F148F520" w:tentative="1">
      <w:start w:val="1"/>
      <w:numFmt w:val="lowerRoman"/>
      <w:lvlText w:val="%9."/>
      <w:lvlJc w:val="right"/>
      <w:pPr>
        <w:ind w:left="6480" w:hanging="180"/>
      </w:pPr>
    </w:lvl>
  </w:abstractNum>
  <w:abstractNum w:abstractNumId="1" w15:restartNumberingAfterBreak="0">
    <w:nsid w:val="22C9416A"/>
    <w:multiLevelType w:val="hybridMultilevel"/>
    <w:tmpl w:val="8DCE90AA"/>
    <w:lvl w:ilvl="0" w:tplc="493CD8FC">
      <w:start w:val="1"/>
      <w:numFmt w:val="decimal"/>
      <w:lvlText w:val="%1."/>
      <w:lvlJc w:val="left"/>
      <w:pPr>
        <w:tabs>
          <w:tab w:val="num" w:pos="720"/>
        </w:tabs>
        <w:ind w:left="720" w:hanging="360"/>
      </w:pPr>
      <w:rPr>
        <w:rFonts w:hint="default"/>
      </w:rPr>
    </w:lvl>
    <w:lvl w:ilvl="1" w:tplc="F8A0C7DA">
      <w:start w:val="1"/>
      <w:numFmt w:val="lowerLetter"/>
      <w:lvlText w:val="%2."/>
      <w:lvlJc w:val="left"/>
      <w:pPr>
        <w:tabs>
          <w:tab w:val="num" w:pos="1440"/>
        </w:tabs>
        <w:ind w:left="1440" w:hanging="360"/>
      </w:pPr>
      <w:rPr>
        <w:rFonts w:hint="default"/>
      </w:rPr>
    </w:lvl>
    <w:lvl w:ilvl="2" w:tplc="805A9B56" w:tentative="1">
      <w:start w:val="1"/>
      <w:numFmt w:val="lowerRoman"/>
      <w:lvlText w:val="%3."/>
      <w:lvlJc w:val="right"/>
      <w:pPr>
        <w:tabs>
          <w:tab w:val="num" w:pos="2160"/>
        </w:tabs>
        <w:ind w:left="2160" w:hanging="180"/>
      </w:pPr>
    </w:lvl>
    <w:lvl w:ilvl="3" w:tplc="CA583A5E" w:tentative="1">
      <w:start w:val="1"/>
      <w:numFmt w:val="decimal"/>
      <w:lvlText w:val="%4."/>
      <w:lvlJc w:val="left"/>
      <w:pPr>
        <w:tabs>
          <w:tab w:val="num" w:pos="2880"/>
        </w:tabs>
        <w:ind w:left="2880" w:hanging="360"/>
      </w:pPr>
    </w:lvl>
    <w:lvl w:ilvl="4" w:tplc="A3C8BB14" w:tentative="1">
      <w:start w:val="1"/>
      <w:numFmt w:val="lowerLetter"/>
      <w:lvlText w:val="%5."/>
      <w:lvlJc w:val="left"/>
      <w:pPr>
        <w:tabs>
          <w:tab w:val="num" w:pos="3600"/>
        </w:tabs>
        <w:ind w:left="3600" w:hanging="360"/>
      </w:pPr>
    </w:lvl>
    <w:lvl w:ilvl="5" w:tplc="6470889E" w:tentative="1">
      <w:start w:val="1"/>
      <w:numFmt w:val="lowerRoman"/>
      <w:lvlText w:val="%6."/>
      <w:lvlJc w:val="right"/>
      <w:pPr>
        <w:tabs>
          <w:tab w:val="num" w:pos="4320"/>
        </w:tabs>
        <w:ind w:left="4320" w:hanging="180"/>
      </w:pPr>
    </w:lvl>
    <w:lvl w:ilvl="6" w:tplc="86224DDA" w:tentative="1">
      <w:start w:val="1"/>
      <w:numFmt w:val="decimal"/>
      <w:lvlText w:val="%7."/>
      <w:lvlJc w:val="left"/>
      <w:pPr>
        <w:tabs>
          <w:tab w:val="num" w:pos="5040"/>
        </w:tabs>
        <w:ind w:left="5040" w:hanging="360"/>
      </w:pPr>
    </w:lvl>
    <w:lvl w:ilvl="7" w:tplc="3558F730" w:tentative="1">
      <w:start w:val="1"/>
      <w:numFmt w:val="lowerLetter"/>
      <w:lvlText w:val="%8."/>
      <w:lvlJc w:val="left"/>
      <w:pPr>
        <w:tabs>
          <w:tab w:val="num" w:pos="5760"/>
        </w:tabs>
        <w:ind w:left="5760" w:hanging="360"/>
      </w:pPr>
    </w:lvl>
    <w:lvl w:ilvl="8" w:tplc="AD7A934A" w:tentative="1">
      <w:start w:val="1"/>
      <w:numFmt w:val="lowerRoman"/>
      <w:lvlText w:val="%9."/>
      <w:lvlJc w:val="right"/>
      <w:pPr>
        <w:tabs>
          <w:tab w:val="num" w:pos="6480"/>
        </w:tabs>
        <w:ind w:left="6480" w:hanging="180"/>
      </w:pPr>
    </w:lvl>
  </w:abstractNum>
  <w:abstractNum w:abstractNumId="2" w15:restartNumberingAfterBreak="0">
    <w:nsid w:val="30113FA3"/>
    <w:multiLevelType w:val="hybridMultilevel"/>
    <w:tmpl w:val="E9CCDAA8"/>
    <w:lvl w:ilvl="0" w:tplc="0E84524C">
      <w:start w:val="1"/>
      <w:numFmt w:val="decimal"/>
      <w:lvlText w:val="%1."/>
      <w:lvlJc w:val="left"/>
      <w:pPr>
        <w:ind w:left="720" w:hanging="360"/>
      </w:pPr>
      <w:rPr>
        <w:rFonts w:hint="default"/>
      </w:rPr>
    </w:lvl>
    <w:lvl w:ilvl="1" w:tplc="BBA8C590" w:tentative="1">
      <w:start w:val="1"/>
      <w:numFmt w:val="lowerLetter"/>
      <w:lvlText w:val="%2."/>
      <w:lvlJc w:val="left"/>
      <w:pPr>
        <w:ind w:left="1440" w:hanging="360"/>
      </w:pPr>
    </w:lvl>
    <w:lvl w:ilvl="2" w:tplc="CD7A4B20" w:tentative="1">
      <w:start w:val="1"/>
      <w:numFmt w:val="lowerRoman"/>
      <w:lvlText w:val="%3."/>
      <w:lvlJc w:val="right"/>
      <w:pPr>
        <w:ind w:left="2160" w:hanging="180"/>
      </w:pPr>
    </w:lvl>
    <w:lvl w:ilvl="3" w:tplc="8978464C" w:tentative="1">
      <w:start w:val="1"/>
      <w:numFmt w:val="decimal"/>
      <w:lvlText w:val="%4."/>
      <w:lvlJc w:val="left"/>
      <w:pPr>
        <w:ind w:left="2880" w:hanging="360"/>
      </w:pPr>
    </w:lvl>
    <w:lvl w:ilvl="4" w:tplc="34307758" w:tentative="1">
      <w:start w:val="1"/>
      <w:numFmt w:val="lowerLetter"/>
      <w:lvlText w:val="%5."/>
      <w:lvlJc w:val="left"/>
      <w:pPr>
        <w:ind w:left="3600" w:hanging="360"/>
      </w:pPr>
    </w:lvl>
    <w:lvl w:ilvl="5" w:tplc="DD5E0674" w:tentative="1">
      <w:start w:val="1"/>
      <w:numFmt w:val="lowerRoman"/>
      <w:lvlText w:val="%6."/>
      <w:lvlJc w:val="right"/>
      <w:pPr>
        <w:ind w:left="4320" w:hanging="180"/>
      </w:pPr>
    </w:lvl>
    <w:lvl w:ilvl="6" w:tplc="064251C2" w:tentative="1">
      <w:start w:val="1"/>
      <w:numFmt w:val="decimal"/>
      <w:lvlText w:val="%7."/>
      <w:lvlJc w:val="left"/>
      <w:pPr>
        <w:ind w:left="5040" w:hanging="360"/>
      </w:pPr>
    </w:lvl>
    <w:lvl w:ilvl="7" w:tplc="09289B56" w:tentative="1">
      <w:start w:val="1"/>
      <w:numFmt w:val="lowerLetter"/>
      <w:lvlText w:val="%8."/>
      <w:lvlJc w:val="left"/>
      <w:pPr>
        <w:ind w:left="5760" w:hanging="360"/>
      </w:pPr>
    </w:lvl>
    <w:lvl w:ilvl="8" w:tplc="A9B4DD44" w:tentative="1">
      <w:start w:val="1"/>
      <w:numFmt w:val="lowerRoman"/>
      <w:lvlText w:val="%9."/>
      <w:lvlJc w:val="right"/>
      <w:pPr>
        <w:ind w:left="6480" w:hanging="180"/>
      </w:pPr>
    </w:lvl>
  </w:abstractNum>
  <w:abstractNum w:abstractNumId="3" w15:restartNumberingAfterBreak="0">
    <w:nsid w:val="3E4D52F1"/>
    <w:multiLevelType w:val="hybridMultilevel"/>
    <w:tmpl w:val="60C4DD66"/>
    <w:lvl w:ilvl="0" w:tplc="5DFC159A">
      <w:start w:val="1"/>
      <w:numFmt w:val="decimal"/>
      <w:lvlText w:val="%1."/>
      <w:lvlJc w:val="left"/>
      <w:pPr>
        <w:ind w:left="720" w:hanging="360"/>
      </w:pPr>
    </w:lvl>
    <w:lvl w:ilvl="1" w:tplc="FEF0D6CA" w:tentative="1">
      <w:start w:val="1"/>
      <w:numFmt w:val="lowerLetter"/>
      <w:lvlText w:val="%2."/>
      <w:lvlJc w:val="left"/>
      <w:pPr>
        <w:ind w:left="1440" w:hanging="360"/>
      </w:pPr>
    </w:lvl>
    <w:lvl w:ilvl="2" w:tplc="A23A32C0" w:tentative="1">
      <w:start w:val="1"/>
      <w:numFmt w:val="lowerRoman"/>
      <w:lvlText w:val="%3."/>
      <w:lvlJc w:val="right"/>
      <w:pPr>
        <w:ind w:left="2160" w:hanging="180"/>
      </w:pPr>
    </w:lvl>
    <w:lvl w:ilvl="3" w:tplc="56DEDE5C" w:tentative="1">
      <w:start w:val="1"/>
      <w:numFmt w:val="decimal"/>
      <w:lvlText w:val="%4."/>
      <w:lvlJc w:val="left"/>
      <w:pPr>
        <w:ind w:left="2880" w:hanging="360"/>
      </w:pPr>
    </w:lvl>
    <w:lvl w:ilvl="4" w:tplc="F20415AA" w:tentative="1">
      <w:start w:val="1"/>
      <w:numFmt w:val="lowerLetter"/>
      <w:lvlText w:val="%5."/>
      <w:lvlJc w:val="left"/>
      <w:pPr>
        <w:ind w:left="3600" w:hanging="360"/>
      </w:pPr>
    </w:lvl>
    <w:lvl w:ilvl="5" w:tplc="5FDE3A68" w:tentative="1">
      <w:start w:val="1"/>
      <w:numFmt w:val="lowerRoman"/>
      <w:lvlText w:val="%6."/>
      <w:lvlJc w:val="right"/>
      <w:pPr>
        <w:ind w:left="4320" w:hanging="180"/>
      </w:pPr>
    </w:lvl>
    <w:lvl w:ilvl="6" w:tplc="332230EE" w:tentative="1">
      <w:start w:val="1"/>
      <w:numFmt w:val="decimal"/>
      <w:lvlText w:val="%7."/>
      <w:lvlJc w:val="left"/>
      <w:pPr>
        <w:ind w:left="5040" w:hanging="360"/>
      </w:pPr>
    </w:lvl>
    <w:lvl w:ilvl="7" w:tplc="89A403A4" w:tentative="1">
      <w:start w:val="1"/>
      <w:numFmt w:val="lowerLetter"/>
      <w:lvlText w:val="%8."/>
      <w:lvlJc w:val="left"/>
      <w:pPr>
        <w:ind w:left="5760" w:hanging="360"/>
      </w:pPr>
    </w:lvl>
    <w:lvl w:ilvl="8" w:tplc="22A6B3C0" w:tentative="1">
      <w:start w:val="1"/>
      <w:numFmt w:val="lowerRoman"/>
      <w:lvlText w:val="%9."/>
      <w:lvlJc w:val="right"/>
      <w:pPr>
        <w:ind w:left="6480" w:hanging="180"/>
      </w:pPr>
    </w:lvl>
  </w:abstractNum>
  <w:abstractNum w:abstractNumId="4" w15:restartNumberingAfterBreak="0">
    <w:nsid w:val="614852D6"/>
    <w:multiLevelType w:val="hybridMultilevel"/>
    <w:tmpl w:val="73E46B70"/>
    <w:lvl w:ilvl="0" w:tplc="353E0F26">
      <w:start w:val="1"/>
      <w:numFmt w:val="decimal"/>
      <w:lvlText w:val="%1."/>
      <w:lvlJc w:val="left"/>
      <w:pPr>
        <w:ind w:left="720" w:hanging="360"/>
      </w:pPr>
      <w:rPr>
        <w:rFonts w:hint="default"/>
        <w:b/>
      </w:rPr>
    </w:lvl>
    <w:lvl w:ilvl="1" w:tplc="9146C730">
      <w:start w:val="1"/>
      <w:numFmt w:val="lowerLetter"/>
      <w:lvlText w:val="%2."/>
      <w:lvlJc w:val="left"/>
      <w:pPr>
        <w:ind w:left="1440" w:hanging="360"/>
      </w:pPr>
    </w:lvl>
    <w:lvl w:ilvl="2" w:tplc="3708A1AC" w:tentative="1">
      <w:start w:val="1"/>
      <w:numFmt w:val="lowerRoman"/>
      <w:lvlText w:val="%3."/>
      <w:lvlJc w:val="right"/>
      <w:pPr>
        <w:ind w:left="2160" w:hanging="180"/>
      </w:pPr>
    </w:lvl>
    <w:lvl w:ilvl="3" w:tplc="E884AC92" w:tentative="1">
      <w:start w:val="1"/>
      <w:numFmt w:val="decimal"/>
      <w:lvlText w:val="%4."/>
      <w:lvlJc w:val="left"/>
      <w:pPr>
        <w:ind w:left="2880" w:hanging="360"/>
      </w:pPr>
    </w:lvl>
    <w:lvl w:ilvl="4" w:tplc="E1B4661A" w:tentative="1">
      <w:start w:val="1"/>
      <w:numFmt w:val="lowerLetter"/>
      <w:lvlText w:val="%5."/>
      <w:lvlJc w:val="left"/>
      <w:pPr>
        <w:ind w:left="3600" w:hanging="360"/>
      </w:pPr>
    </w:lvl>
    <w:lvl w:ilvl="5" w:tplc="77A80896" w:tentative="1">
      <w:start w:val="1"/>
      <w:numFmt w:val="lowerRoman"/>
      <w:lvlText w:val="%6."/>
      <w:lvlJc w:val="right"/>
      <w:pPr>
        <w:ind w:left="4320" w:hanging="180"/>
      </w:pPr>
    </w:lvl>
    <w:lvl w:ilvl="6" w:tplc="A93CE1DE" w:tentative="1">
      <w:start w:val="1"/>
      <w:numFmt w:val="decimal"/>
      <w:lvlText w:val="%7."/>
      <w:lvlJc w:val="left"/>
      <w:pPr>
        <w:ind w:left="5040" w:hanging="360"/>
      </w:pPr>
    </w:lvl>
    <w:lvl w:ilvl="7" w:tplc="C5C49922" w:tentative="1">
      <w:start w:val="1"/>
      <w:numFmt w:val="lowerLetter"/>
      <w:lvlText w:val="%8."/>
      <w:lvlJc w:val="left"/>
      <w:pPr>
        <w:ind w:left="5760" w:hanging="360"/>
      </w:pPr>
    </w:lvl>
    <w:lvl w:ilvl="8" w:tplc="27822194" w:tentative="1">
      <w:start w:val="1"/>
      <w:numFmt w:val="lowerRoman"/>
      <w:lvlText w:val="%9."/>
      <w:lvlJc w:val="right"/>
      <w:pPr>
        <w:ind w:left="6480" w:hanging="180"/>
      </w:pPr>
    </w:lvl>
  </w:abstractNum>
  <w:abstractNum w:abstractNumId="5" w15:restartNumberingAfterBreak="0">
    <w:nsid w:val="62366E96"/>
    <w:multiLevelType w:val="hybridMultilevel"/>
    <w:tmpl w:val="9DBA6CAA"/>
    <w:lvl w:ilvl="0" w:tplc="9A8090D2">
      <w:start w:val="1"/>
      <w:numFmt w:val="lowerLetter"/>
      <w:lvlText w:val="%1)"/>
      <w:lvlJc w:val="left"/>
      <w:pPr>
        <w:ind w:left="720" w:hanging="360"/>
      </w:pPr>
    </w:lvl>
    <w:lvl w:ilvl="1" w:tplc="2A545BE4" w:tentative="1">
      <w:start w:val="1"/>
      <w:numFmt w:val="lowerLetter"/>
      <w:lvlText w:val="%2."/>
      <w:lvlJc w:val="left"/>
      <w:pPr>
        <w:ind w:left="1440" w:hanging="360"/>
      </w:pPr>
    </w:lvl>
    <w:lvl w:ilvl="2" w:tplc="BCC8DF94" w:tentative="1">
      <w:start w:val="1"/>
      <w:numFmt w:val="lowerRoman"/>
      <w:lvlText w:val="%3."/>
      <w:lvlJc w:val="right"/>
      <w:pPr>
        <w:ind w:left="2160" w:hanging="180"/>
      </w:pPr>
    </w:lvl>
    <w:lvl w:ilvl="3" w:tplc="E1E6FA8A" w:tentative="1">
      <w:start w:val="1"/>
      <w:numFmt w:val="decimal"/>
      <w:lvlText w:val="%4."/>
      <w:lvlJc w:val="left"/>
      <w:pPr>
        <w:ind w:left="2880" w:hanging="360"/>
      </w:pPr>
    </w:lvl>
    <w:lvl w:ilvl="4" w:tplc="050E54AE" w:tentative="1">
      <w:start w:val="1"/>
      <w:numFmt w:val="lowerLetter"/>
      <w:lvlText w:val="%5."/>
      <w:lvlJc w:val="left"/>
      <w:pPr>
        <w:ind w:left="3600" w:hanging="360"/>
      </w:pPr>
    </w:lvl>
    <w:lvl w:ilvl="5" w:tplc="0FB62198" w:tentative="1">
      <w:start w:val="1"/>
      <w:numFmt w:val="lowerRoman"/>
      <w:lvlText w:val="%6."/>
      <w:lvlJc w:val="right"/>
      <w:pPr>
        <w:ind w:left="4320" w:hanging="180"/>
      </w:pPr>
    </w:lvl>
    <w:lvl w:ilvl="6" w:tplc="1DA22A72" w:tentative="1">
      <w:start w:val="1"/>
      <w:numFmt w:val="decimal"/>
      <w:lvlText w:val="%7."/>
      <w:lvlJc w:val="left"/>
      <w:pPr>
        <w:ind w:left="5040" w:hanging="360"/>
      </w:pPr>
    </w:lvl>
    <w:lvl w:ilvl="7" w:tplc="A3FEF8BA" w:tentative="1">
      <w:start w:val="1"/>
      <w:numFmt w:val="lowerLetter"/>
      <w:lvlText w:val="%8."/>
      <w:lvlJc w:val="left"/>
      <w:pPr>
        <w:ind w:left="5760" w:hanging="360"/>
      </w:pPr>
    </w:lvl>
    <w:lvl w:ilvl="8" w:tplc="BF62931C" w:tentative="1">
      <w:start w:val="1"/>
      <w:numFmt w:val="lowerRoman"/>
      <w:lvlText w:val="%9."/>
      <w:lvlJc w:val="right"/>
      <w:pPr>
        <w:ind w:left="6480" w:hanging="180"/>
      </w:pPr>
    </w:lvl>
  </w:abstractNum>
  <w:abstractNum w:abstractNumId="6" w15:restartNumberingAfterBreak="0">
    <w:nsid w:val="7991728E"/>
    <w:multiLevelType w:val="hybridMultilevel"/>
    <w:tmpl w:val="BCEEAE8C"/>
    <w:lvl w:ilvl="0" w:tplc="02AA6F78">
      <w:start w:val="1"/>
      <w:numFmt w:val="lowerLetter"/>
      <w:lvlText w:val="(%1)"/>
      <w:lvlJc w:val="left"/>
      <w:pPr>
        <w:ind w:left="720" w:hanging="360"/>
      </w:pPr>
      <w:rPr>
        <w:rFonts w:hint="default"/>
      </w:rPr>
    </w:lvl>
    <w:lvl w:ilvl="1" w:tplc="E388920E" w:tentative="1">
      <w:start w:val="1"/>
      <w:numFmt w:val="lowerLetter"/>
      <w:lvlText w:val="%2."/>
      <w:lvlJc w:val="left"/>
      <w:pPr>
        <w:ind w:left="1440" w:hanging="360"/>
      </w:pPr>
    </w:lvl>
    <w:lvl w:ilvl="2" w:tplc="A350A49A" w:tentative="1">
      <w:start w:val="1"/>
      <w:numFmt w:val="lowerRoman"/>
      <w:lvlText w:val="%3."/>
      <w:lvlJc w:val="right"/>
      <w:pPr>
        <w:ind w:left="2160" w:hanging="180"/>
      </w:pPr>
    </w:lvl>
    <w:lvl w:ilvl="3" w:tplc="2EF4C75E" w:tentative="1">
      <w:start w:val="1"/>
      <w:numFmt w:val="decimal"/>
      <w:lvlText w:val="%4."/>
      <w:lvlJc w:val="left"/>
      <w:pPr>
        <w:ind w:left="2880" w:hanging="360"/>
      </w:pPr>
    </w:lvl>
    <w:lvl w:ilvl="4" w:tplc="F92EE27A" w:tentative="1">
      <w:start w:val="1"/>
      <w:numFmt w:val="lowerLetter"/>
      <w:lvlText w:val="%5."/>
      <w:lvlJc w:val="left"/>
      <w:pPr>
        <w:ind w:left="3600" w:hanging="360"/>
      </w:pPr>
    </w:lvl>
    <w:lvl w:ilvl="5" w:tplc="DD9C4D22" w:tentative="1">
      <w:start w:val="1"/>
      <w:numFmt w:val="lowerRoman"/>
      <w:lvlText w:val="%6."/>
      <w:lvlJc w:val="right"/>
      <w:pPr>
        <w:ind w:left="4320" w:hanging="180"/>
      </w:pPr>
    </w:lvl>
    <w:lvl w:ilvl="6" w:tplc="801A039A" w:tentative="1">
      <w:start w:val="1"/>
      <w:numFmt w:val="decimal"/>
      <w:lvlText w:val="%7."/>
      <w:lvlJc w:val="left"/>
      <w:pPr>
        <w:ind w:left="5040" w:hanging="360"/>
      </w:pPr>
    </w:lvl>
    <w:lvl w:ilvl="7" w:tplc="6730FE1C" w:tentative="1">
      <w:start w:val="1"/>
      <w:numFmt w:val="lowerLetter"/>
      <w:lvlText w:val="%8."/>
      <w:lvlJc w:val="left"/>
      <w:pPr>
        <w:ind w:left="5760" w:hanging="360"/>
      </w:pPr>
    </w:lvl>
    <w:lvl w:ilvl="8" w:tplc="348C6F94"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705"/>
    <w:rsid w:val="00014B96"/>
    <w:rsid w:val="000611AD"/>
    <w:rsid w:val="0009043A"/>
    <w:rsid w:val="000963A5"/>
    <w:rsid w:val="00116BBB"/>
    <w:rsid w:val="001F1DFE"/>
    <w:rsid w:val="00236233"/>
    <w:rsid w:val="00272CA6"/>
    <w:rsid w:val="00280C86"/>
    <w:rsid w:val="002D7BB9"/>
    <w:rsid w:val="002F2208"/>
    <w:rsid w:val="0030603C"/>
    <w:rsid w:val="00331FAB"/>
    <w:rsid w:val="00335579"/>
    <w:rsid w:val="00356B81"/>
    <w:rsid w:val="00426B22"/>
    <w:rsid w:val="00546D8C"/>
    <w:rsid w:val="00591F3A"/>
    <w:rsid w:val="00664E6E"/>
    <w:rsid w:val="006E02B7"/>
    <w:rsid w:val="006E494F"/>
    <w:rsid w:val="006F2927"/>
    <w:rsid w:val="00734B23"/>
    <w:rsid w:val="00772251"/>
    <w:rsid w:val="007726A5"/>
    <w:rsid w:val="007A6F7B"/>
    <w:rsid w:val="008004EA"/>
    <w:rsid w:val="00800B46"/>
    <w:rsid w:val="00856BF0"/>
    <w:rsid w:val="00861982"/>
    <w:rsid w:val="00870215"/>
    <w:rsid w:val="008A7BA1"/>
    <w:rsid w:val="008C14D8"/>
    <w:rsid w:val="00904E82"/>
    <w:rsid w:val="00926488"/>
    <w:rsid w:val="00A44CE9"/>
    <w:rsid w:val="00A46E77"/>
    <w:rsid w:val="00AE0176"/>
    <w:rsid w:val="00BC6177"/>
    <w:rsid w:val="00BE6F15"/>
    <w:rsid w:val="00C04EBB"/>
    <w:rsid w:val="00C24228"/>
    <w:rsid w:val="00C64C00"/>
    <w:rsid w:val="00CB5705"/>
    <w:rsid w:val="00D25671"/>
    <w:rsid w:val="00D345AA"/>
    <w:rsid w:val="00D34A40"/>
    <w:rsid w:val="00D42523"/>
    <w:rsid w:val="00DA1165"/>
    <w:rsid w:val="00DC1DF9"/>
    <w:rsid w:val="00DC7D09"/>
    <w:rsid w:val="00E070DE"/>
    <w:rsid w:val="00E52BC0"/>
    <w:rsid w:val="00ED0A7F"/>
    <w:rsid w:val="00F03799"/>
    <w:rsid w:val="00F53CA0"/>
    <w:rsid w:val="00FE4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398DE"/>
  <w15:docId w15:val="{DB25B540-9459-4083-9436-28844A54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70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D2567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B5705"/>
    <w:pPr>
      <w:jc w:val="center"/>
    </w:pPr>
    <w:rPr>
      <w:b/>
      <w:bCs/>
      <w:sz w:val="28"/>
    </w:rPr>
  </w:style>
  <w:style w:type="character" w:customStyle="1" w:styleId="TitleChar">
    <w:name w:val="Title Char"/>
    <w:basedOn w:val="DefaultParagraphFont"/>
    <w:link w:val="Title"/>
    <w:rsid w:val="00CB5705"/>
    <w:rPr>
      <w:rFonts w:ascii="Times New Roman" w:eastAsia="Times New Roman" w:hAnsi="Times New Roman" w:cs="Times New Roman"/>
      <w:b/>
      <w:bCs/>
      <w:sz w:val="28"/>
      <w:szCs w:val="24"/>
    </w:rPr>
  </w:style>
  <w:style w:type="table" w:styleId="TableGrid">
    <w:name w:val="Table Grid"/>
    <w:basedOn w:val="TableNormal"/>
    <w:uiPriority w:val="59"/>
    <w:rsid w:val="00D34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4B23"/>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2567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25671"/>
    <w:pPr>
      <w:ind w:left="720"/>
      <w:contextualSpacing/>
    </w:pPr>
  </w:style>
  <w:style w:type="paragraph" w:styleId="Header">
    <w:name w:val="header"/>
    <w:basedOn w:val="Normal"/>
    <w:link w:val="HeaderChar"/>
    <w:uiPriority w:val="99"/>
    <w:unhideWhenUsed/>
    <w:rsid w:val="00116BBB"/>
    <w:pPr>
      <w:tabs>
        <w:tab w:val="center" w:pos="4680"/>
        <w:tab w:val="right" w:pos="9360"/>
      </w:tabs>
    </w:pPr>
  </w:style>
  <w:style w:type="character" w:customStyle="1" w:styleId="HeaderChar">
    <w:name w:val="Header Char"/>
    <w:basedOn w:val="DefaultParagraphFont"/>
    <w:link w:val="Header"/>
    <w:uiPriority w:val="99"/>
    <w:rsid w:val="00116B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6BBB"/>
    <w:pPr>
      <w:tabs>
        <w:tab w:val="center" w:pos="4680"/>
        <w:tab w:val="right" w:pos="9360"/>
      </w:tabs>
    </w:pPr>
  </w:style>
  <w:style w:type="character" w:customStyle="1" w:styleId="FooterChar">
    <w:name w:val="Footer Char"/>
    <w:basedOn w:val="DefaultParagraphFont"/>
    <w:link w:val="Footer"/>
    <w:uiPriority w:val="99"/>
    <w:rsid w:val="00116B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6BBB"/>
    <w:rPr>
      <w:rFonts w:ascii="Tahoma" w:hAnsi="Tahoma" w:cs="Tahoma"/>
      <w:sz w:val="16"/>
      <w:szCs w:val="16"/>
    </w:rPr>
  </w:style>
  <w:style w:type="character" w:customStyle="1" w:styleId="BalloonTextChar">
    <w:name w:val="Balloon Text Char"/>
    <w:basedOn w:val="DefaultParagraphFont"/>
    <w:link w:val="BalloonText"/>
    <w:uiPriority w:val="99"/>
    <w:semiHidden/>
    <w:rsid w:val="00116B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jacobm</dc:creator>
  <cp:lastModifiedBy>USER</cp:lastModifiedBy>
  <cp:revision>2</cp:revision>
  <dcterms:created xsi:type="dcterms:W3CDTF">2020-12-29T04:42:00Z</dcterms:created>
  <dcterms:modified xsi:type="dcterms:W3CDTF">2020-12-29T04:42:00Z</dcterms:modified>
</cp:coreProperties>
</file>